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7C" w:rsidRDefault="001E097C" w:rsidP="001E097C">
      <w:pPr>
        <w:pStyle w:val="Heading1"/>
        <w:jc w:val="center"/>
      </w:pPr>
      <w:bookmarkStart w:id="0" w:name="_GoBack"/>
      <w:bookmarkEnd w:id="0"/>
      <w:r>
        <w:t xml:space="preserve">Discrimination is Against the Law </w:t>
      </w:r>
    </w:p>
    <w:p w:rsidR="001E097C" w:rsidRDefault="00E35C14" w:rsidP="001E097C">
      <w:pPr>
        <w:pStyle w:val="Heading1"/>
        <w:jc w:val="center"/>
      </w:pPr>
      <w:r>
        <w:t>Surgery Center at Edgeworth Commons</w:t>
      </w:r>
    </w:p>
    <w:p w:rsidR="001E097C" w:rsidRPr="001E097C" w:rsidRDefault="001E097C" w:rsidP="001E097C">
      <w:pPr>
        <w:jc w:val="center"/>
      </w:pPr>
    </w:p>
    <w:p w:rsidR="001E097C" w:rsidRDefault="001E097C" w:rsidP="001E097C"/>
    <w:p w:rsidR="001E097C" w:rsidRDefault="001E097C" w:rsidP="001E097C">
      <w:pPr>
        <w:pStyle w:val="Heading2"/>
      </w:pPr>
      <w:r>
        <w:t>Civil Rights Compliance</w:t>
      </w:r>
    </w:p>
    <w:p w:rsidR="001E097C" w:rsidRPr="001E097C" w:rsidRDefault="001E097C" w:rsidP="001E097C">
      <w:pPr>
        <w:rPr>
          <w:rFonts w:asciiTheme="majorHAnsi" w:hAnsiTheme="majorHAnsi"/>
          <w:sz w:val="24"/>
          <w:szCs w:val="24"/>
        </w:rPr>
      </w:pPr>
      <w:r>
        <w:rPr>
          <w:rFonts w:asciiTheme="majorHAnsi" w:hAnsiTheme="majorHAnsi"/>
          <w:sz w:val="24"/>
          <w:szCs w:val="24"/>
        </w:rPr>
        <w:t xml:space="preserve">The </w:t>
      </w:r>
      <w:r w:rsidR="00221E5C">
        <w:rPr>
          <w:rFonts w:asciiTheme="majorHAnsi" w:hAnsiTheme="majorHAnsi"/>
          <w:sz w:val="24"/>
          <w:szCs w:val="24"/>
        </w:rPr>
        <w:t>Surgery Center at Edgeworth Commons</w:t>
      </w:r>
      <w:r>
        <w:rPr>
          <w:rFonts w:asciiTheme="majorHAnsi" w:hAnsiTheme="majorHAnsi"/>
          <w:sz w:val="24"/>
          <w:szCs w:val="24"/>
        </w:rPr>
        <w:t xml:space="preserve"> </w:t>
      </w:r>
      <w:r w:rsidRPr="001E097C">
        <w:rPr>
          <w:rFonts w:asciiTheme="majorHAnsi" w:hAnsiTheme="majorHAnsi"/>
          <w:sz w:val="24"/>
          <w:szCs w:val="24"/>
        </w:rPr>
        <w:t>complies with applicable Federal civil rights laws and does not discriminate on the basis of race, color, national or</w:t>
      </w:r>
      <w:r>
        <w:rPr>
          <w:rFonts w:asciiTheme="majorHAnsi" w:hAnsiTheme="majorHAnsi"/>
          <w:sz w:val="24"/>
          <w:szCs w:val="24"/>
        </w:rPr>
        <w:t xml:space="preserve">igin, age, disability, or sex.  The </w:t>
      </w:r>
      <w:r w:rsidR="00221E5C">
        <w:rPr>
          <w:rFonts w:asciiTheme="majorHAnsi" w:hAnsiTheme="majorHAnsi"/>
          <w:sz w:val="24"/>
          <w:szCs w:val="24"/>
        </w:rPr>
        <w:t>Surgery Center at Edgeworth Commons</w:t>
      </w:r>
      <w:r>
        <w:rPr>
          <w:rFonts w:asciiTheme="majorHAnsi" w:hAnsiTheme="majorHAnsi"/>
          <w:sz w:val="24"/>
          <w:szCs w:val="24"/>
        </w:rPr>
        <w:t xml:space="preserve"> </w:t>
      </w:r>
      <w:r w:rsidRPr="001E097C">
        <w:rPr>
          <w:rFonts w:asciiTheme="majorHAnsi" w:hAnsiTheme="majorHAnsi"/>
          <w:sz w:val="24"/>
          <w:szCs w:val="24"/>
        </w:rPr>
        <w:t>does not exclude people or treat them differently because of race, color, national origin, age, disability, or sex.</w:t>
      </w:r>
    </w:p>
    <w:p w:rsidR="001E097C" w:rsidRPr="001E097C" w:rsidRDefault="001E097C" w:rsidP="001E097C">
      <w:pPr>
        <w:rPr>
          <w:rFonts w:asciiTheme="majorHAnsi" w:hAnsiTheme="majorHAnsi"/>
          <w:sz w:val="24"/>
          <w:szCs w:val="24"/>
        </w:rPr>
      </w:pPr>
    </w:p>
    <w:p w:rsidR="001E097C" w:rsidRDefault="001E097C" w:rsidP="001E097C">
      <w:pPr>
        <w:pStyle w:val="Heading2"/>
      </w:pPr>
      <w:r>
        <w:t>Language Assistance</w:t>
      </w:r>
    </w:p>
    <w:p w:rsidR="001E097C" w:rsidRDefault="001E097C" w:rsidP="001E097C">
      <w:pPr>
        <w:rPr>
          <w:rFonts w:asciiTheme="majorHAnsi" w:hAnsiTheme="majorHAnsi"/>
          <w:sz w:val="24"/>
          <w:szCs w:val="24"/>
        </w:rPr>
      </w:pPr>
    </w:p>
    <w:p w:rsidR="001E097C" w:rsidRPr="001E097C" w:rsidRDefault="001E097C" w:rsidP="001E097C">
      <w:pPr>
        <w:rPr>
          <w:rFonts w:asciiTheme="majorHAnsi" w:hAnsiTheme="majorHAnsi"/>
          <w:sz w:val="24"/>
          <w:szCs w:val="24"/>
        </w:rPr>
      </w:pPr>
      <w:r>
        <w:rPr>
          <w:rFonts w:asciiTheme="majorHAnsi" w:hAnsiTheme="majorHAnsi"/>
          <w:sz w:val="24"/>
          <w:szCs w:val="24"/>
        </w:rPr>
        <w:t xml:space="preserve">The </w:t>
      </w:r>
      <w:r w:rsidR="00221E5C">
        <w:rPr>
          <w:rFonts w:asciiTheme="majorHAnsi" w:hAnsiTheme="majorHAnsi"/>
          <w:sz w:val="24"/>
          <w:szCs w:val="24"/>
        </w:rPr>
        <w:t>Surgery Center at Edgeworth Commons</w:t>
      </w:r>
      <w:r>
        <w:rPr>
          <w:rFonts w:asciiTheme="majorHAnsi" w:hAnsiTheme="majorHAnsi"/>
          <w:sz w:val="24"/>
          <w:szCs w:val="24"/>
        </w:rPr>
        <w:t xml:space="preserve"> p</w:t>
      </w:r>
      <w:r w:rsidRPr="001E097C">
        <w:rPr>
          <w:rFonts w:asciiTheme="majorHAnsi" w:hAnsiTheme="majorHAnsi"/>
          <w:sz w:val="24"/>
          <w:szCs w:val="24"/>
        </w:rPr>
        <w:t xml:space="preserve">rovides free aids and services to people with disabilities to communicate effectively with us, such as: </w:t>
      </w:r>
    </w:p>
    <w:p w:rsidR="001E097C" w:rsidRPr="001E097C" w:rsidRDefault="001E097C" w:rsidP="001E097C">
      <w:pPr>
        <w:rPr>
          <w:rFonts w:asciiTheme="majorHAnsi" w:hAnsiTheme="majorHAnsi"/>
          <w:sz w:val="24"/>
          <w:szCs w:val="24"/>
        </w:rPr>
      </w:pP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 Qualified sign language interpreters</w:t>
      </w:r>
    </w:p>
    <w:p w:rsidR="001E097C" w:rsidRPr="001E097C" w:rsidRDefault="001E097C" w:rsidP="001E097C">
      <w:pPr>
        <w:rPr>
          <w:rFonts w:asciiTheme="majorHAnsi" w:hAnsiTheme="majorHAnsi"/>
          <w:sz w:val="24"/>
          <w:szCs w:val="24"/>
        </w:rPr>
      </w:pPr>
    </w:p>
    <w:p w:rsidR="001E097C" w:rsidRDefault="001E097C" w:rsidP="001E097C">
      <w:pPr>
        <w:rPr>
          <w:rFonts w:asciiTheme="majorHAnsi" w:hAnsiTheme="majorHAnsi"/>
          <w:sz w:val="24"/>
          <w:szCs w:val="24"/>
        </w:rPr>
      </w:pPr>
      <w:r w:rsidRPr="001E097C">
        <w:rPr>
          <w:rFonts w:asciiTheme="majorHAnsi" w:hAnsiTheme="majorHAnsi"/>
          <w:sz w:val="24"/>
          <w:szCs w:val="24"/>
        </w:rPr>
        <w:t>○ Written information in other formats (large print, audio, accessible electronic formats, other formats)</w:t>
      </w:r>
    </w:p>
    <w:p w:rsidR="001E097C" w:rsidRPr="001E097C" w:rsidRDefault="001E097C" w:rsidP="001E097C">
      <w:pPr>
        <w:rPr>
          <w:rFonts w:asciiTheme="majorHAnsi" w:hAnsiTheme="majorHAnsi"/>
          <w:sz w:val="24"/>
          <w:szCs w:val="24"/>
        </w:rPr>
      </w:pP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Provides free language services to people whose primary language is not English, such as:</w:t>
      </w:r>
    </w:p>
    <w:p w:rsidR="001E097C" w:rsidRPr="001E097C" w:rsidRDefault="001E097C" w:rsidP="001E097C">
      <w:pPr>
        <w:rPr>
          <w:rFonts w:asciiTheme="majorHAnsi" w:hAnsiTheme="majorHAnsi"/>
          <w:sz w:val="24"/>
          <w:szCs w:val="24"/>
        </w:rPr>
      </w:pP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 Qualified interpreters</w:t>
      </w:r>
    </w:p>
    <w:p w:rsidR="001E097C" w:rsidRPr="001E097C" w:rsidRDefault="001E097C" w:rsidP="001E097C">
      <w:pPr>
        <w:rPr>
          <w:rFonts w:asciiTheme="majorHAnsi" w:hAnsiTheme="majorHAnsi"/>
          <w:sz w:val="24"/>
          <w:szCs w:val="24"/>
        </w:rPr>
      </w:pP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 Information written in other languages</w:t>
      </w:r>
    </w:p>
    <w:p w:rsidR="001E097C" w:rsidRPr="001E097C" w:rsidRDefault="001E097C" w:rsidP="001E097C">
      <w:pPr>
        <w:rPr>
          <w:rFonts w:asciiTheme="majorHAnsi" w:hAnsiTheme="majorHAnsi"/>
          <w:sz w:val="24"/>
          <w:szCs w:val="24"/>
        </w:rPr>
      </w:pP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 xml:space="preserve">If you need these services, contact </w:t>
      </w:r>
      <w:r w:rsidR="00E35C14">
        <w:rPr>
          <w:rFonts w:asciiTheme="majorHAnsi" w:hAnsiTheme="majorHAnsi"/>
          <w:sz w:val="24"/>
          <w:szCs w:val="24"/>
        </w:rPr>
        <w:t>Laura Nichi RN CNOR</w:t>
      </w:r>
    </w:p>
    <w:p w:rsidR="001E097C" w:rsidRPr="001E097C" w:rsidRDefault="001E097C" w:rsidP="001E097C">
      <w:pPr>
        <w:rPr>
          <w:rFonts w:asciiTheme="majorHAnsi" w:hAnsiTheme="majorHAnsi"/>
          <w:sz w:val="24"/>
          <w:szCs w:val="24"/>
        </w:rPr>
      </w:pPr>
    </w:p>
    <w:p w:rsidR="001E097C" w:rsidRDefault="001E097C" w:rsidP="001E097C">
      <w:pPr>
        <w:rPr>
          <w:rFonts w:asciiTheme="majorHAnsi" w:hAnsiTheme="majorHAnsi"/>
          <w:sz w:val="24"/>
          <w:szCs w:val="24"/>
        </w:rPr>
      </w:pPr>
      <w:r w:rsidRPr="001E097C">
        <w:rPr>
          <w:rFonts w:asciiTheme="majorHAnsi" w:hAnsiTheme="majorHAnsi"/>
          <w:sz w:val="24"/>
          <w:szCs w:val="24"/>
        </w:rPr>
        <w:t xml:space="preserve">If you believe that </w:t>
      </w:r>
      <w:r>
        <w:rPr>
          <w:rFonts w:asciiTheme="majorHAnsi" w:hAnsiTheme="majorHAnsi"/>
          <w:sz w:val="24"/>
          <w:szCs w:val="24"/>
        </w:rPr>
        <w:t xml:space="preserve">the </w:t>
      </w:r>
      <w:r w:rsidR="00221E5C">
        <w:rPr>
          <w:rFonts w:asciiTheme="majorHAnsi" w:hAnsiTheme="majorHAnsi"/>
          <w:sz w:val="24"/>
          <w:szCs w:val="24"/>
        </w:rPr>
        <w:t>Surgery Center at Edgeworth Commons</w:t>
      </w:r>
      <w:r w:rsidRPr="001E097C">
        <w:rPr>
          <w:rFonts w:asciiTheme="majorHAnsi" w:hAnsiTheme="majorHAnsi"/>
          <w:sz w:val="24"/>
          <w:szCs w:val="24"/>
        </w:rPr>
        <w:t xml:space="preserve"> has failed to provide these services or discriminated in another way on the basis of race, color, national origin, age, disability, or sex, you can file a grievance with: </w:t>
      </w:r>
    </w:p>
    <w:p w:rsidR="001E097C" w:rsidRPr="00553796" w:rsidRDefault="00E35C14" w:rsidP="001E097C">
      <w:pPr>
        <w:rPr>
          <w:rFonts w:asciiTheme="majorHAnsi" w:hAnsiTheme="majorHAnsi"/>
          <w:sz w:val="24"/>
          <w:szCs w:val="24"/>
        </w:rPr>
      </w:pPr>
      <w:r w:rsidRPr="00553796">
        <w:rPr>
          <w:rFonts w:asciiTheme="majorHAnsi" w:hAnsiTheme="majorHAnsi"/>
          <w:sz w:val="24"/>
          <w:szCs w:val="24"/>
        </w:rPr>
        <w:t>Laura Nichi RN CNOR, Clinical Director</w:t>
      </w:r>
      <w:r w:rsidR="001E097C" w:rsidRPr="00553796">
        <w:rPr>
          <w:rFonts w:asciiTheme="majorHAnsi" w:hAnsiTheme="majorHAnsi"/>
          <w:sz w:val="24"/>
          <w:szCs w:val="24"/>
        </w:rPr>
        <w:t xml:space="preserve"> </w:t>
      </w:r>
    </w:p>
    <w:p w:rsidR="001E097C" w:rsidRPr="00553796" w:rsidRDefault="00E35C14" w:rsidP="001E097C">
      <w:pPr>
        <w:rPr>
          <w:rFonts w:asciiTheme="majorHAnsi" w:hAnsiTheme="majorHAnsi"/>
          <w:sz w:val="24"/>
          <w:szCs w:val="24"/>
        </w:rPr>
      </w:pPr>
      <w:r w:rsidRPr="00553796">
        <w:rPr>
          <w:rFonts w:asciiTheme="majorHAnsi" w:hAnsiTheme="majorHAnsi"/>
          <w:sz w:val="24"/>
          <w:szCs w:val="24"/>
        </w:rPr>
        <w:t>301 Ohio River Blvd. Sewickley, PA 15143</w:t>
      </w:r>
      <w:r w:rsidR="001E097C" w:rsidRPr="00553796">
        <w:rPr>
          <w:rFonts w:asciiTheme="majorHAnsi" w:hAnsiTheme="majorHAnsi"/>
          <w:sz w:val="24"/>
          <w:szCs w:val="24"/>
        </w:rPr>
        <w:t xml:space="preserve">] </w:t>
      </w:r>
    </w:p>
    <w:p w:rsidR="00E35C14" w:rsidRPr="00553796" w:rsidRDefault="00E35C14" w:rsidP="001E097C">
      <w:pPr>
        <w:rPr>
          <w:rFonts w:asciiTheme="majorHAnsi" w:hAnsiTheme="majorHAnsi"/>
          <w:sz w:val="24"/>
          <w:szCs w:val="24"/>
        </w:rPr>
      </w:pPr>
      <w:r w:rsidRPr="00553796">
        <w:rPr>
          <w:rFonts w:asciiTheme="majorHAnsi" w:hAnsiTheme="majorHAnsi"/>
          <w:sz w:val="24"/>
          <w:szCs w:val="24"/>
        </w:rPr>
        <w:t>412-741-117 ext. 816</w:t>
      </w:r>
    </w:p>
    <w:p w:rsidR="001E097C" w:rsidRDefault="00E35C14" w:rsidP="001E097C">
      <w:pPr>
        <w:rPr>
          <w:rFonts w:asciiTheme="majorHAnsi" w:hAnsiTheme="majorHAnsi"/>
          <w:sz w:val="24"/>
          <w:szCs w:val="24"/>
        </w:rPr>
      </w:pPr>
      <w:r w:rsidRPr="00553796">
        <w:rPr>
          <w:rFonts w:asciiTheme="majorHAnsi" w:hAnsiTheme="majorHAnsi"/>
          <w:sz w:val="24"/>
          <w:szCs w:val="24"/>
        </w:rPr>
        <w:t>Fax 412-741-1589</w:t>
      </w:r>
      <w:r w:rsidR="001E097C" w:rsidRPr="00553796">
        <w:rPr>
          <w:rFonts w:asciiTheme="majorHAnsi" w:hAnsiTheme="majorHAnsi"/>
          <w:sz w:val="24"/>
          <w:szCs w:val="24"/>
        </w:rPr>
        <w:t>,</w:t>
      </w:r>
      <w:r w:rsidRPr="00553796">
        <w:rPr>
          <w:rFonts w:asciiTheme="majorHAnsi" w:hAnsiTheme="majorHAnsi"/>
          <w:sz w:val="24"/>
          <w:szCs w:val="24"/>
        </w:rPr>
        <w:t xml:space="preserve"> </w:t>
      </w:r>
      <w:r w:rsidR="001E097C" w:rsidRPr="00553796">
        <w:rPr>
          <w:rFonts w:asciiTheme="majorHAnsi" w:hAnsiTheme="majorHAnsi"/>
          <w:sz w:val="24"/>
          <w:szCs w:val="24"/>
        </w:rPr>
        <w:t>Email</w:t>
      </w:r>
      <w:r w:rsidRPr="00553796">
        <w:rPr>
          <w:rFonts w:asciiTheme="majorHAnsi" w:hAnsiTheme="majorHAnsi"/>
          <w:sz w:val="24"/>
          <w:szCs w:val="24"/>
        </w:rPr>
        <w:t xml:space="preserve"> –len@gpo</w:t>
      </w:r>
      <w:r>
        <w:rPr>
          <w:rFonts w:asciiTheme="majorHAnsi" w:hAnsiTheme="majorHAnsi"/>
          <w:sz w:val="24"/>
          <w:szCs w:val="24"/>
        </w:rPr>
        <w:t>a.com</w:t>
      </w:r>
      <w:r w:rsidR="001E097C" w:rsidRPr="001E097C">
        <w:rPr>
          <w:rFonts w:asciiTheme="majorHAnsi" w:hAnsiTheme="majorHAnsi"/>
          <w:sz w:val="24"/>
          <w:szCs w:val="24"/>
        </w:rPr>
        <w:t xml:space="preserve"> </w:t>
      </w:r>
    </w:p>
    <w:p w:rsidR="00C70472" w:rsidRDefault="00C70472" w:rsidP="001E097C">
      <w:pPr>
        <w:rPr>
          <w:rFonts w:asciiTheme="majorHAnsi" w:hAnsiTheme="majorHAnsi"/>
          <w:sz w:val="24"/>
          <w:szCs w:val="24"/>
        </w:rPr>
      </w:pPr>
    </w:p>
    <w:p w:rsidR="00523763" w:rsidRDefault="001E097C" w:rsidP="001E097C">
      <w:pPr>
        <w:rPr>
          <w:rFonts w:asciiTheme="majorHAnsi" w:hAnsiTheme="majorHAnsi"/>
          <w:sz w:val="24"/>
          <w:szCs w:val="24"/>
        </w:rPr>
      </w:pPr>
      <w:r w:rsidRPr="001E097C">
        <w:rPr>
          <w:rFonts w:asciiTheme="majorHAnsi" w:hAnsiTheme="majorHAnsi"/>
          <w:sz w:val="24"/>
          <w:szCs w:val="24"/>
        </w:rPr>
        <w:t>You can file a grievance in person or by mail, fax, or email. If you need help filing a grievance,</w:t>
      </w:r>
      <w:r w:rsidR="00E35C14">
        <w:rPr>
          <w:rFonts w:asciiTheme="majorHAnsi" w:hAnsiTheme="majorHAnsi"/>
          <w:sz w:val="24"/>
          <w:szCs w:val="24"/>
        </w:rPr>
        <w:t xml:space="preserve"> Laura Nichi RN CNOR</w:t>
      </w:r>
      <w:r w:rsidRPr="001E097C">
        <w:rPr>
          <w:rFonts w:asciiTheme="majorHAnsi" w:hAnsiTheme="majorHAnsi"/>
          <w:sz w:val="24"/>
          <w:szCs w:val="24"/>
        </w:rPr>
        <w:t xml:space="preserve"> is available to help you. You can also file a civil rights complaint with the U.S. Department of Health and Human Services, Office for Civil Rights electronically through the Office for Civil Rights Complaint Portal, available at https://ocrportal.hhs.gov/ocr/portal/lobby.jsf, or by mail or phone at: </w:t>
      </w:r>
      <w:r>
        <w:rPr>
          <w:rFonts w:asciiTheme="majorHAnsi" w:hAnsiTheme="majorHAnsi"/>
          <w:sz w:val="24"/>
          <w:szCs w:val="24"/>
        </w:rPr>
        <w:br/>
      </w: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lastRenderedPageBreak/>
        <w:t xml:space="preserve">U.S. Department of Health and Human Services </w:t>
      </w:r>
      <w:r>
        <w:rPr>
          <w:rFonts w:asciiTheme="majorHAnsi" w:hAnsiTheme="majorHAnsi"/>
          <w:sz w:val="24"/>
          <w:szCs w:val="24"/>
        </w:rPr>
        <w:br/>
      </w:r>
      <w:r w:rsidRPr="001E097C">
        <w:rPr>
          <w:rFonts w:asciiTheme="majorHAnsi" w:hAnsiTheme="majorHAnsi"/>
          <w:sz w:val="24"/>
          <w:szCs w:val="24"/>
        </w:rPr>
        <w:t xml:space="preserve">200 Independence Avenue SW., Room 509F </w:t>
      </w:r>
      <w:r>
        <w:rPr>
          <w:rFonts w:asciiTheme="majorHAnsi" w:hAnsiTheme="majorHAnsi"/>
          <w:sz w:val="24"/>
          <w:szCs w:val="24"/>
        </w:rPr>
        <w:br/>
      </w:r>
      <w:r w:rsidRPr="001E097C">
        <w:rPr>
          <w:rFonts w:asciiTheme="majorHAnsi" w:hAnsiTheme="majorHAnsi"/>
          <w:sz w:val="24"/>
          <w:szCs w:val="24"/>
        </w:rPr>
        <w:t xml:space="preserve">HHH Building, Washington, DC 20201 </w:t>
      </w:r>
      <w:r>
        <w:rPr>
          <w:rFonts w:asciiTheme="majorHAnsi" w:hAnsiTheme="majorHAnsi"/>
          <w:sz w:val="24"/>
          <w:szCs w:val="24"/>
        </w:rPr>
        <w:br/>
      </w:r>
      <w:r w:rsidRPr="001E097C">
        <w:rPr>
          <w:rFonts w:asciiTheme="majorHAnsi" w:hAnsiTheme="majorHAnsi"/>
          <w:sz w:val="24"/>
          <w:szCs w:val="24"/>
        </w:rPr>
        <w:t>1-800-868-1019, 800-537-7697 (TDD).</w:t>
      </w:r>
    </w:p>
    <w:p w:rsidR="001E097C" w:rsidRPr="001E097C" w:rsidRDefault="001E097C" w:rsidP="001E097C">
      <w:pPr>
        <w:rPr>
          <w:rFonts w:asciiTheme="majorHAnsi" w:hAnsiTheme="majorHAnsi"/>
          <w:sz w:val="24"/>
          <w:szCs w:val="24"/>
        </w:rPr>
      </w:pPr>
    </w:p>
    <w:p w:rsidR="001E097C" w:rsidRPr="001E097C" w:rsidRDefault="001E097C" w:rsidP="001E097C">
      <w:pPr>
        <w:rPr>
          <w:rFonts w:asciiTheme="majorHAnsi" w:hAnsiTheme="majorHAnsi"/>
        </w:rPr>
      </w:pPr>
      <w:r w:rsidRPr="001E097C">
        <w:rPr>
          <w:rFonts w:asciiTheme="majorHAnsi" w:hAnsiTheme="majorHAnsi"/>
          <w:sz w:val="24"/>
          <w:szCs w:val="24"/>
        </w:rPr>
        <w:t>Complaint forms are available at http://www.hhs.gov/ocr/office/file/index.html.</w:t>
      </w:r>
      <w:r w:rsidRPr="001E097C">
        <w:rPr>
          <w:rFonts w:asciiTheme="majorHAnsi" w:hAnsiTheme="majorHAnsi"/>
        </w:rPr>
        <w:t xml:space="preserve"> </w:t>
      </w:r>
    </w:p>
    <w:p w:rsidR="001E097C" w:rsidRDefault="001E097C" w:rsidP="001E097C">
      <w:pPr>
        <w:rPr>
          <w:rFonts w:asciiTheme="majorHAnsi" w:hAnsiTheme="majorHAnsi"/>
        </w:rPr>
      </w:pPr>
    </w:p>
    <w:p w:rsidR="000A5688" w:rsidRPr="001E097C" w:rsidRDefault="000A5688" w:rsidP="001E097C">
      <w:pPr>
        <w:rPr>
          <w:rFonts w:asciiTheme="majorHAnsi" w:hAnsiTheme="majorHAnsi"/>
        </w:rPr>
      </w:pPr>
    </w:p>
    <w:p w:rsidR="003A6FB7" w:rsidRPr="00523763" w:rsidRDefault="003A6FB7" w:rsidP="003A6FB7">
      <w:pPr>
        <w:pStyle w:val="Heading1"/>
        <w:rPr>
          <w:b w:val="0"/>
          <w:color w:val="auto"/>
          <w:sz w:val="24"/>
          <w:szCs w:val="24"/>
        </w:rPr>
      </w:pPr>
      <w:r w:rsidRPr="00523763">
        <w:rPr>
          <w:b w:val="0"/>
          <w:color w:val="auto"/>
          <w:sz w:val="24"/>
          <w:szCs w:val="24"/>
        </w:rPr>
        <w:t>ATENCIÓN:  si habla español, tiene a su disposición servicios gratuitos de asistencia lingüística.  Llame al 1-</w:t>
      </w:r>
      <w:r w:rsidR="002B100C">
        <w:rPr>
          <w:b w:val="0"/>
          <w:color w:val="auto"/>
          <w:sz w:val="24"/>
          <w:szCs w:val="24"/>
        </w:rPr>
        <w:t>412-741-1170</w:t>
      </w:r>
      <w:r w:rsidRPr="00523763">
        <w:rPr>
          <w:b w:val="0"/>
          <w:color w:val="auto"/>
          <w:sz w:val="24"/>
          <w:szCs w:val="24"/>
        </w:rPr>
        <w:t xml:space="preserve">. </w:t>
      </w:r>
    </w:p>
    <w:p w:rsidR="003A6FB7" w:rsidRPr="00523763" w:rsidRDefault="003A6FB7" w:rsidP="003A6FB7">
      <w:pPr>
        <w:pStyle w:val="Heading1"/>
        <w:rPr>
          <w:rFonts w:ascii="MS Mincho" w:eastAsia="MS Mincho" w:hAnsi="MS Mincho" w:cs="MS Mincho"/>
          <w:b w:val="0"/>
          <w:color w:val="auto"/>
          <w:sz w:val="24"/>
          <w:szCs w:val="24"/>
        </w:rPr>
      </w:pPr>
      <w:r w:rsidRPr="00523763">
        <w:rPr>
          <w:rFonts w:ascii="MS Mincho" w:eastAsia="MS Mincho" w:hAnsi="MS Mincho" w:cs="MS Mincho" w:hint="eastAsia"/>
          <w:b w:val="0"/>
          <w:color w:val="auto"/>
          <w:sz w:val="24"/>
          <w:szCs w:val="24"/>
        </w:rPr>
        <w:t>注意：如果您使用繁體中文，您可以免費獲得語言援助服務。請致電</w:t>
      </w:r>
      <w:r w:rsidRPr="00523763">
        <w:rPr>
          <w:b w:val="0"/>
          <w:color w:val="auto"/>
          <w:sz w:val="24"/>
          <w:szCs w:val="24"/>
        </w:rPr>
        <w:t xml:space="preserve"> 1-</w:t>
      </w:r>
      <w:r w:rsidR="002B100C">
        <w:rPr>
          <w:b w:val="0"/>
          <w:color w:val="auto"/>
          <w:sz w:val="24"/>
          <w:szCs w:val="24"/>
        </w:rPr>
        <w:t>412-741-1170.</w:t>
      </w:r>
    </w:p>
    <w:p w:rsidR="003A6FB7" w:rsidRPr="00523763" w:rsidRDefault="003A6FB7" w:rsidP="003A6FB7"/>
    <w:p w:rsidR="000A5688" w:rsidRPr="00523763" w:rsidRDefault="000A5688" w:rsidP="003A6FB7">
      <w:pPr>
        <w:rPr>
          <w:sz w:val="24"/>
          <w:szCs w:val="24"/>
        </w:rPr>
      </w:pPr>
      <w:r w:rsidRPr="00523763">
        <w:rPr>
          <w:sz w:val="24"/>
          <w:szCs w:val="24"/>
        </w:rPr>
        <w:t>CHÚ Ý:  Nếu bạn nói Tiếng Việt, có các dịch vụ hỗ trợ ngôn ngữ miễn phí dành cho bạn.  Gọi số 1-</w:t>
      </w:r>
      <w:r w:rsidR="002B100C">
        <w:rPr>
          <w:sz w:val="24"/>
          <w:szCs w:val="24"/>
        </w:rPr>
        <w:t>412-741-1170</w:t>
      </w:r>
      <w:r w:rsidRPr="00523763">
        <w:rPr>
          <w:sz w:val="24"/>
          <w:szCs w:val="24"/>
        </w:rPr>
        <w:t xml:space="preserve">. </w:t>
      </w:r>
    </w:p>
    <w:p w:rsidR="000A5688" w:rsidRPr="00523763" w:rsidRDefault="000A5688" w:rsidP="003A6FB7">
      <w:pPr>
        <w:rPr>
          <w:sz w:val="24"/>
          <w:szCs w:val="24"/>
        </w:rPr>
      </w:pPr>
    </w:p>
    <w:p w:rsidR="000A5688" w:rsidRPr="00523763" w:rsidRDefault="000A5688" w:rsidP="000A5688">
      <w:pPr>
        <w:spacing w:after="0" w:line="480" w:lineRule="auto"/>
        <w:rPr>
          <w:rFonts w:ascii="Times New Roman" w:hAnsi="Times New Roman"/>
          <w:color w:val="000000"/>
          <w:sz w:val="24"/>
          <w:szCs w:val="24"/>
        </w:rPr>
      </w:pPr>
      <w:r w:rsidRPr="00523763">
        <w:rPr>
          <w:rFonts w:ascii="Times New Roman" w:hAnsi="Times New Roman"/>
          <w:color w:val="000000"/>
          <w:sz w:val="24"/>
          <w:szCs w:val="24"/>
          <w:lang w:val="ru-RU"/>
        </w:rPr>
        <w:t>ВНИМАНИЕ:  Если вы говорите на русском языке, то вам доступны бесплатные услуги перевода.  Звоните 1-</w:t>
      </w:r>
      <w:r w:rsidR="002B100C">
        <w:rPr>
          <w:rFonts w:ascii="Times New Roman" w:hAnsi="Times New Roman"/>
          <w:color w:val="000000"/>
          <w:sz w:val="24"/>
          <w:szCs w:val="24"/>
        </w:rPr>
        <w:t>412-741-1170</w:t>
      </w:r>
      <w:r w:rsidRPr="00523763">
        <w:rPr>
          <w:rFonts w:ascii="Times New Roman" w:hAnsi="Times New Roman"/>
          <w:color w:val="000000"/>
          <w:sz w:val="24"/>
          <w:szCs w:val="24"/>
          <w:lang w:val="ru-RU"/>
        </w:rPr>
        <w:t>.</w:t>
      </w:r>
    </w:p>
    <w:p w:rsidR="000A5688" w:rsidRPr="00523763" w:rsidRDefault="000A5688" w:rsidP="000A5688">
      <w:pPr>
        <w:rPr>
          <w:sz w:val="24"/>
          <w:szCs w:val="24"/>
        </w:rPr>
      </w:pPr>
      <w:r w:rsidRPr="00523763">
        <w:rPr>
          <w:sz w:val="24"/>
          <w:szCs w:val="24"/>
        </w:rPr>
        <w:t>Wann du [Deitsch (Pennsylvania German / Dutch)] schwetzscht, kannscht du mitaus Koschte ebber gricke, ass dihr helft mit die englisch Schprooch. Ruf selli Nummer uff: Call 1-</w:t>
      </w:r>
      <w:r w:rsidR="002B100C">
        <w:rPr>
          <w:sz w:val="24"/>
          <w:szCs w:val="24"/>
        </w:rPr>
        <w:t>412-741-1170</w:t>
      </w:r>
      <w:r w:rsidRPr="00523763">
        <w:rPr>
          <w:sz w:val="24"/>
          <w:szCs w:val="24"/>
        </w:rPr>
        <w:t>.</w:t>
      </w:r>
    </w:p>
    <w:p w:rsidR="000A5688" w:rsidRPr="00523763" w:rsidRDefault="000A5688" w:rsidP="003A6FB7">
      <w:pPr>
        <w:rPr>
          <w:sz w:val="24"/>
          <w:szCs w:val="24"/>
        </w:rPr>
      </w:pPr>
    </w:p>
    <w:p w:rsidR="000A5688" w:rsidRPr="00523763" w:rsidRDefault="000A5688" w:rsidP="000A5688">
      <w:pPr>
        <w:spacing w:after="0" w:line="480" w:lineRule="auto"/>
        <w:rPr>
          <w:rFonts w:ascii="Times New Roman" w:hAnsi="Times New Roman"/>
          <w:color w:val="000000"/>
          <w:sz w:val="24"/>
          <w:szCs w:val="24"/>
        </w:rPr>
      </w:pPr>
      <w:r w:rsidRPr="00523763">
        <w:rPr>
          <w:rFonts w:ascii="Gulim" w:eastAsia="Gulim" w:hAnsi="Gulim" w:hint="eastAsia"/>
          <w:color w:val="000000"/>
          <w:sz w:val="24"/>
          <w:szCs w:val="24"/>
          <w:lang w:eastAsia="ko-KR"/>
        </w:rPr>
        <w:t>주의</w:t>
      </w:r>
      <w:r w:rsidRPr="00523763">
        <w:rPr>
          <w:rFonts w:ascii="Gulim" w:eastAsia="Gulim" w:hAnsi="Gulim" w:hint="eastAsia"/>
          <w:color w:val="000000"/>
          <w:sz w:val="24"/>
          <w:szCs w:val="24"/>
        </w:rPr>
        <w:t xml:space="preserve">:  </w:t>
      </w:r>
      <w:r w:rsidRPr="00523763">
        <w:rPr>
          <w:rFonts w:ascii="Gulim" w:eastAsia="Gulim" w:hAnsi="Gulim" w:hint="eastAsia"/>
          <w:color w:val="000000"/>
          <w:sz w:val="24"/>
          <w:szCs w:val="24"/>
          <w:lang w:eastAsia="ko-KR"/>
        </w:rPr>
        <w:t>한국어를 사용하시는 경우</w:t>
      </w:r>
      <w:r w:rsidRPr="00523763">
        <w:rPr>
          <w:rFonts w:ascii="Gulim" w:eastAsia="Gulim" w:hAnsi="Gulim" w:hint="eastAsia"/>
          <w:color w:val="000000"/>
          <w:sz w:val="24"/>
          <w:szCs w:val="24"/>
        </w:rPr>
        <w:t xml:space="preserve">, </w:t>
      </w:r>
      <w:r w:rsidRPr="00523763">
        <w:rPr>
          <w:rFonts w:ascii="Gulim" w:eastAsia="Gulim" w:hAnsi="Gulim" w:hint="eastAsia"/>
          <w:color w:val="000000"/>
          <w:sz w:val="24"/>
          <w:szCs w:val="24"/>
          <w:lang w:eastAsia="ko-KR"/>
        </w:rPr>
        <w:t>언어 지원 서비스를 무료로 이용하실 수 있습니다</w:t>
      </w:r>
      <w:r w:rsidRPr="00523763">
        <w:rPr>
          <w:rFonts w:ascii="Gulim" w:eastAsia="Gulim" w:hAnsi="Gulim" w:hint="eastAsia"/>
          <w:color w:val="000000"/>
          <w:sz w:val="24"/>
          <w:szCs w:val="24"/>
        </w:rPr>
        <w:t xml:space="preserve">.  </w:t>
      </w:r>
      <w:r w:rsidRPr="00523763">
        <w:rPr>
          <w:rFonts w:ascii="Times New Roman" w:hAnsi="Times New Roman"/>
          <w:color w:val="000000"/>
          <w:sz w:val="24"/>
          <w:szCs w:val="24"/>
        </w:rPr>
        <w:t>1-</w:t>
      </w:r>
      <w:r w:rsidR="002B100C">
        <w:rPr>
          <w:rFonts w:ascii="Times New Roman" w:hAnsi="Times New Roman"/>
          <w:color w:val="000000"/>
          <w:sz w:val="24"/>
          <w:szCs w:val="24"/>
        </w:rPr>
        <w:t xml:space="preserve">412-741-1170 </w:t>
      </w:r>
      <w:r w:rsidRPr="00523763">
        <w:rPr>
          <w:rFonts w:ascii="Gulim" w:eastAsia="Gulim" w:hAnsi="Gulim" w:hint="eastAsia"/>
          <w:color w:val="000000"/>
          <w:sz w:val="24"/>
          <w:szCs w:val="24"/>
          <w:lang w:eastAsia="ko-KR"/>
        </w:rPr>
        <w:t>번으로 전화해 주십시오</w:t>
      </w:r>
      <w:r w:rsidRPr="00523763">
        <w:rPr>
          <w:rFonts w:ascii="Gulim" w:eastAsia="Gulim" w:hAnsi="Gulim" w:hint="eastAsia"/>
          <w:color w:val="000000"/>
          <w:sz w:val="24"/>
          <w:szCs w:val="24"/>
        </w:rPr>
        <w:t>.</w:t>
      </w:r>
    </w:p>
    <w:p w:rsidR="000A5688" w:rsidRPr="00523763" w:rsidRDefault="000A5688" w:rsidP="000A5688">
      <w:pPr>
        <w:spacing w:after="0" w:line="480" w:lineRule="auto"/>
        <w:rPr>
          <w:rFonts w:ascii="Times New Roman" w:hAnsi="Times New Roman"/>
          <w:color w:val="000000"/>
          <w:sz w:val="24"/>
          <w:szCs w:val="24"/>
        </w:rPr>
      </w:pPr>
      <w:r w:rsidRPr="00523763">
        <w:rPr>
          <w:rFonts w:ascii="Times New Roman" w:hAnsi="Times New Roman"/>
          <w:color w:val="000000"/>
          <w:sz w:val="24"/>
          <w:szCs w:val="24"/>
          <w:lang w:val="it-IT"/>
        </w:rPr>
        <w:t>ATTENZIONE:  In caso la lingua parlata sia l'italiano, sono disponibili servizi di assistenza linguistica gratuiti.  Chiamare il numero 1-</w:t>
      </w:r>
      <w:r w:rsidR="002B100C">
        <w:rPr>
          <w:rFonts w:ascii="Times New Roman" w:hAnsi="Times New Roman"/>
          <w:color w:val="000000"/>
          <w:sz w:val="24"/>
          <w:szCs w:val="24"/>
          <w:lang w:val="it-IT"/>
        </w:rPr>
        <w:t>412-741-1170</w:t>
      </w:r>
      <w:r w:rsidRPr="00523763">
        <w:rPr>
          <w:rFonts w:ascii="Times New Roman" w:hAnsi="Times New Roman"/>
          <w:color w:val="000000"/>
          <w:sz w:val="24"/>
          <w:szCs w:val="24"/>
          <w:lang w:val="it-IT"/>
        </w:rPr>
        <w:t>.</w:t>
      </w:r>
    </w:p>
    <w:p w:rsidR="00523763" w:rsidRPr="00523763" w:rsidRDefault="00523763" w:rsidP="00523763">
      <w:pPr>
        <w:bidi/>
        <w:spacing w:after="0" w:line="480" w:lineRule="auto"/>
        <w:rPr>
          <w:rFonts w:ascii="Times New Roman" w:hAnsi="Times New Roman"/>
          <w:color w:val="000000"/>
          <w:sz w:val="24"/>
          <w:szCs w:val="24"/>
        </w:rPr>
      </w:pPr>
      <w:r w:rsidRPr="00523763">
        <w:rPr>
          <w:rFonts w:ascii="Times New Roman" w:hAnsi="Times New Roman"/>
          <w:color w:val="000000"/>
          <w:sz w:val="24"/>
          <w:szCs w:val="24"/>
          <w:rtl/>
        </w:rPr>
        <w:t>ملحوظة:  إذا كنت تتحدث اذكر اللغة، فإن خدمات المساعدة اللغوية تتوافر لك بالمجان.  اتصل برقم 1-</w:t>
      </w:r>
      <w:r w:rsidR="005F5E60">
        <w:rPr>
          <w:rFonts w:ascii="Times New Roman" w:hAnsi="Times New Roman"/>
          <w:color w:val="000000"/>
          <w:sz w:val="24"/>
          <w:szCs w:val="24"/>
          <w:rtl/>
        </w:rPr>
        <w:t>412-741-1170</w:t>
      </w:r>
      <w:r w:rsidRPr="00523763">
        <w:rPr>
          <w:rFonts w:ascii="Times New Roman" w:hAnsi="Times New Roman"/>
          <w:color w:val="000000"/>
          <w:sz w:val="24"/>
          <w:szCs w:val="24"/>
          <w:rtl/>
        </w:rPr>
        <w:t xml:space="preserve"> (رقم هاتف الصم والبكم: 1-</w:t>
      </w:r>
      <w:r w:rsidR="002B100C">
        <w:rPr>
          <w:rFonts w:ascii="Times New Roman" w:hAnsi="Times New Roman"/>
          <w:color w:val="000000"/>
          <w:sz w:val="24"/>
          <w:szCs w:val="24"/>
          <w:rtl/>
        </w:rPr>
        <w:t>412-</w:t>
      </w:r>
      <w:r w:rsidR="005F5E60">
        <w:rPr>
          <w:rFonts w:ascii="Times New Roman" w:hAnsi="Times New Roman"/>
          <w:color w:val="000000"/>
          <w:sz w:val="24"/>
          <w:szCs w:val="24"/>
          <w:rtl/>
        </w:rPr>
        <w:t>741-1170.</w:t>
      </w:r>
    </w:p>
    <w:p w:rsidR="00523763" w:rsidRPr="00523763" w:rsidRDefault="00523763" w:rsidP="00523763">
      <w:pPr>
        <w:spacing w:after="0" w:line="480" w:lineRule="auto"/>
        <w:rPr>
          <w:rFonts w:ascii="Times New Roman" w:hAnsi="Times New Roman"/>
          <w:color w:val="000000"/>
          <w:sz w:val="24"/>
          <w:szCs w:val="24"/>
        </w:rPr>
      </w:pPr>
      <w:r w:rsidRPr="00523763">
        <w:rPr>
          <w:rFonts w:ascii="Times New Roman" w:hAnsi="Times New Roman"/>
          <w:color w:val="000000"/>
          <w:sz w:val="24"/>
          <w:szCs w:val="24"/>
          <w:lang w:val="fr-FR"/>
        </w:rPr>
        <w:t>ATTENTION :  Si vous parlez français, des services d'aide linguistique vous sont proposés gratuitement.  Appelez le 1-</w:t>
      </w:r>
      <w:r w:rsidR="002B100C">
        <w:rPr>
          <w:rFonts w:ascii="Times New Roman" w:hAnsi="Times New Roman"/>
          <w:color w:val="000000"/>
          <w:sz w:val="24"/>
          <w:szCs w:val="24"/>
          <w:lang w:val="fr-FR"/>
        </w:rPr>
        <w:t>412-741-1170.</w:t>
      </w:r>
    </w:p>
    <w:p w:rsidR="00523763" w:rsidRPr="00523763" w:rsidRDefault="00523763" w:rsidP="00523763">
      <w:pPr>
        <w:spacing w:after="0" w:line="480" w:lineRule="auto"/>
        <w:rPr>
          <w:rFonts w:ascii="Times New Roman" w:hAnsi="Times New Roman"/>
          <w:color w:val="000000"/>
          <w:sz w:val="24"/>
          <w:szCs w:val="24"/>
        </w:rPr>
      </w:pPr>
      <w:r w:rsidRPr="00523763">
        <w:rPr>
          <w:rFonts w:ascii="Times New Roman" w:hAnsi="Times New Roman"/>
          <w:color w:val="000000"/>
          <w:sz w:val="24"/>
          <w:szCs w:val="24"/>
          <w:lang w:val="de-DE"/>
        </w:rPr>
        <w:t>ACHTUNG:  Wenn Sie Deutsch sprechen, stehen Ihnen kostenlos sprachliche Hilfsdienstleistungen zur Verfügung.  Rufnummer: 1-</w:t>
      </w:r>
      <w:r w:rsidR="002B100C">
        <w:rPr>
          <w:rFonts w:ascii="Times New Roman" w:hAnsi="Times New Roman"/>
          <w:color w:val="000000"/>
          <w:sz w:val="24"/>
          <w:szCs w:val="24"/>
          <w:lang w:val="de-DE"/>
        </w:rPr>
        <w:t>412-741-1170</w:t>
      </w:r>
      <w:r w:rsidRPr="00523763">
        <w:rPr>
          <w:rFonts w:ascii="Times New Roman" w:hAnsi="Times New Roman"/>
          <w:color w:val="000000"/>
          <w:sz w:val="24"/>
          <w:szCs w:val="24"/>
          <w:lang w:val="de-DE"/>
        </w:rPr>
        <w:t>.</w:t>
      </w:r>
    </w:p>
    <w:p w:rsidR="00523763" w:rsidRPr="00523763" w:rsidRDefault="00523763" w:rsidP="00523763">
      <w:pPr>
        <w:widowControl w:val="0"/>
        <w:autoSpaceDE w:val="0"/>
        <w:autoSpaceDN w:val="0"/>
        <w:adjustRightInd w:val="0"/>
        <w:spacing w:after="0"/>
        <w:rPr>
          <w:rFonts w:ascii="Times New Roman" w:hAnsi="Times New Roman"/>
          <w:color w:val="000000"/>
          <w:sz w:val="24"/>
          <w:szCs w:val="24"/>
        </w:rPr>
      </w:pPr>
      <w:r w:rsidRPr="00523763">
        <w:rPr>
          <w:rFonts w:ascii="Times New Roman" w:hAnsi="Times New Roman" w:cs="Shruti"/>
          <w:b/>
          <w:bCs/>
          <w:sz w:val="24"/>
          <w:szCs w:val="24"/>
          <w:cs/>
          <w:lang w:bidi="gu-IN"/>
        </w:rPr>
        <w:lastRenderedPageBreak/>
        <w:t>સુચના: જો તમે ગુજરાતી બોલતા હો</w:t>
      </w:r>
      <w:r w:rsidRPr="00523763">
        <w:rPr>
          <w:rFonts w:ascii="Times New Roman" w:hAnsi="Times New Roman" w:cs="Shruti"/>
          <w:b/>
          <w:bCs/>
          <w:sz w:val="24"/>
          <w:szCs w:val="24"/>
        </w:rPr>
        <w:t xml:space="preserve">, </w:t>
      </w:r>
      <w:r w:rsidRPr="00523763">
        <w:rPr>
          <w:rFonts w:ascii="Times New Roman" w:hAnsi="Times New Roman" w:cs="Shruti"/>
          <w:b/>
          <w:bCs/>
          <w:sz w:val="24"/>
          <w:szCs w:val="24"/>
          <w:cs/>
          <w:lang w:bidi="gu-IN"/>
        </w:rPr>
        <w:t>તો નિ</w:t>
      </w:r>
      <w:r w:rsidRPr="00523763">
        <w:rPr>
          <w:rFonts w:ascii="Times New Roman" w:hAnsi="Times New Roman" w:cs="Shruti"/>
          <w:b/>
          <w:bCs/>
          <w:sz w:val="24"/>
          <w:szCs w:val="24"/>
          <w:lang w:bidi="gu-IN"/>
        </w:rPr>
        <w:t>:</w:t>
      </w:r>
      <w:r w:rsidRPr="00523763">
        <w:rPr>
          <w:rFonts w:ascii="Times New Roman" w:hAnsi="Times New Roman" w:cs="Shruti"/>
          <w:b/>
          <w:bCs/>
          <w:sz w:val="24"/>
          <w:szCs w:val="24"/>
          <w:cs/>
          <w:lang w:bidi="gu-IN"/>
        </w:rPr>
        <w:t xml:space="preserve">શુલ્ક ભાષા સહાય સેવાઓ તમારા માટે ઉપલબ્ધ છે. ફોન કરો </w:t>
      </w:r>
      <w:r w:rsidRPr="00523763">
        <w:rPr>
          <w:rFonts w:ascii="Times New Roman" w:hAnsi="Times New Roman"/>
          <w:color w:val="000000"/>
          <w:sz w:val="24"/>
          <w:szCs w:val="24"/>
        </w:rPr>
        <w:t xml:space="preserve"> 1-</w:t>
      </w:r>
      <w:r w:rsidR="002B100C">
        <w:rPr>
          <w:rFonts w:ascii="Times New Roman" w:hAnsi="Times New Roman"/>
          <w:color w:val="000000"/>
          <w:sz w:val="24"/>
          <w:szCs w:val="24"/>
        </w:rPr>
        <w:t>412-741-1170</w:t>
      </w:r>
      <w:r w:rsidRPr="00523763">
        <w:rPr>
          <w:rFonts w:ascii="Times New Roman" w:hAnsi="Times New Roman"/>
          <w:color w:val="000000"/>
          <w:sz w:val="24"/>
          <w:szCs w:val="24"/>
        </w:rPr>
        <w:t>.</w:t>
      </w:r>
    </w:p>
    <w:p w:rsidR="000A5688" w:rsidRPr="00523763" w:rsidRDefault="000A5688" w:rsidP="003A6FB7">
      <w:pPr>
        <w:rPr>
          <w:sz w:val="24"/>
          <w:szCs w:val="24"/>
        </w:rPr>
      </w:pPr>
    </w:p>
    <w:p w:rsidR="00523763" w:rsidRPr="00523763" w:rsidRDefault="00523763" w:rsidP="00523763">
      <w:pPr>
        <w:spacing w:after="0" w:line="480" w:lineRule="auto"/>
        <w:rPr>
          <w:rFonts w:ascii="Times New Roman" w:hAnsi="Times New Roman"/>
          <w:color w:val="000000"/>
          <w:sz w:val="24"/>
          <w:szCs w:val="24"/>
        </w:rPr>
      </w:pPr>
      <w:r w:rsidRPr="00523763">
        <w:rPr>
          <w:rFonts w:ascii="Times New Roman" w:hAnsi="Times New Roman"/>
          <w:color w:val="000000"/>
          <w:sz w:val="24"/>
          <w:szCs w:val="24"/>
          <w:lang w:val="pl-PL"/>
        </w:rPr>
        <w:t>UWAGA:  Jeżeli mówisz po polsku, możesz skorzystać z bezpłatnej pomocy językowej.  Zadzwoń pod numer 1-</w:t>
      </w:r>
      <w:r w:rsidR="002B100C">
        <w:rPr>
          <w:rFonts w:ascii="Times New Roman" w:hAnsi="Times New Roman"/>
          <w:color w:val="000000"/>
          <w:sz w:val="24"/>
          <w:szCs w:val="24"/>
          <w:lang w:val="pl-PL"/>
        </w:rPr>
        <w:t>412-741-1170</w:t>
      </w:r>
      <w:r w:rsidRPr="00523763">
        <w:rPr>
          <w:rFonts w:ascii="Times New Roman" w:hAnsi="Times New Roman"/>
          <w:color w:val="000000"/>
          <w:sz w:val="24"/>
          <w:szCs w:val="24"/>
          <w:lang w:val="pl-PL"/>
        </w:rPr>
        <w:t>.</w:t>
      </w:r>
    </w:p>
    <w:p w:rsidR="00523763" w:rsidRPr="00523763" w:rsidRDefault="00523763" w:rsidP="00523763">
      <w:pPr>
        <w:spacing w:after="0" w:line="480" w:lineRule="auto"/>
        <w:rPr>
          <w:rFonts w:ascii="Times New Roman" w:hAnsi="Times New Roman"/>
          <w:color w:val="000000"/>
          <w:sz w:val="24"/>
          <w:szCs w:val="24"/>
        </w:rPr>
      </w:pPr>
      <w:r w:rsidRPr="00523763">
        <w:rPr>
          <w:rFonts w:ascii="Times New Roman" w:hAnsi="Times New Roman"/>
          <w:color w:val="000000"/>
          <w:sz w:val="24"/>
          <w:szCs w:val="24"/>
          <w:lang w:val="es-VE"/>
        </w:rPr>
        <w:t>ATANSYON</w:t>
      </w:r>
      <w:r w:rsidR="00553796" w:rsidRPr="00523763">
        <w:rPr>
          <w:rFonts w:ascii="Times New Roman" w:hAnsi="Times New Roman"/>
          <w:color w:val="000000"/>
          <w:sz w:val="24"/>
          <w:szCs w:val="24"/>
          <w:lang w:val="es-VE"/>
        </w:rPr>
        <w:t>: Si</w:t>
      </w:r>
      <w:r w:rsidRPr="00523763">
        <w:rPr>
          <w:rFonts w:ascii="Times New Roman" w:hAnsi="Times New Roman"/>
          <w:color w:val="000000"/>
          <w:sz w:val="24"/>
          <w:szCs w:val="24"/>
          <w:lang w:val="es-VE"/>
        </w:rPr>
        <w:t xml:space="preserve"> w pale Kreyòl Ayisyen, gen sèvis èd pou lang ki disponib gratis pou ou.  </w:t>
      </w:r>
      <w:r w:rsidRPr="00523763">
        <w:rPr>
          <w:rFonts w:ascii="Times New Roman" w:hAnsi="Times New Roman"/>
          <w:color w:val="000000"/>
          <w:sz w:val="24"/>
          <w:szCs w:val="24"/>
        </w:rPr>
        <w:t>Rele 1-</w:t>
      </w:r>
      <w:r w:rsidR="002B100C">
        <w:rPr>
          <w:rFonts w:ascii="Times New Roman" w:hAnsi="Times New Roman"/>
          <w:color w:val="000000"/>
          <w:sz w:val="24"/>
          <w:szCs w:val="24"/>
        </w:rPr>
        <w:t>412-741-1170</w:t>
      </w:r>
      <w:r w:rsidRPr="00523763">
        <w:rPr>
          <w:rFonts w:ascii="Times New Roman" w:hAnsi="Times New Roman"/>
          <w:color w:val="000000"/>
          <w:sz w:val="24"/>
          <w:szCs w:val="24"/>
        </w:rPr>
        <w:t>.</w:t>
      </w:r>
    </w:p>
    <w:p w:rsidR="00523763" w:rsidRPr="00523763" w:rsidRDefault="00523763" w:rsidP="00523763">
      <w:pPr>
        <w:spacing w:after="0" w:line="360" w:lineRule="auto"/>
        <w:rPr>
          <w:rFonts w:ascii="Times New Roman" w:hAnsi="Times New Roman"/>
          <w:color w:val="000000"/>
          <w:sz w:val="24"/>
          <w:szCs w:val="24"/>
        </w:rPr>
      </w:pPr>
      <w:r w:rsidRPr="00523763">
        <w:rPr>
          <w:rFonts w:ascii="Khmer UI" w:hAnsi="Khmer UI" w:cs="Khmer UI" w:hint="cs"/>
          <w:sz w:val="24"/>
          <w:szCs w:val="24"/>
          <w:cs/>
          <w:lang w:bidi="km-KH"/>
        </w:rPr>
        <w:t>ប្រយ័ត្ន៖</w:t>
      </w:r>
      <w:r w:rsidRPr="00523763">
        <w:rPr>
          <w:rFonts w:ascii="Times New Roman" w:hAnsi="Times New Roman"/>
          <w:color w:val="000000"/>
          <w:sz w:val="24"/>
          <w:szCs w:val="24"/>
        </w:rPr>
        <w:t xml:space="preserve">  </w:t>
      </w:r>
      <w:r w:rsidRPr="00523763">
        <w:rPr>
          <w:rFonts w:ascii="Khmer UI" w:hAnsi="Khmer UI" w:cs="Khmer UI" w:hint="cs"/>
          <w:sz w:val="24"/>
          <w:szCs w:val="24"/>
          <w:cs/>
          <w:lang w:bidi="km-KH"/>
        </w:rPr>
        <w:t>បើសិនជាអ្នកនិយាយ</w:t>
      </w:r>
      <w:r w:rsidRPr="00523763">
        <w:rPr>
          <w:rFonts w:ascii="Times New Roman" w:hAnsi="Times New Roman" w:cs="DaunPenh"/>
          <w:color w:val="000000"/>
          <w:sz w:val="24"/>
          <w:szCs w:val="24"/>
          <w:cs/>
          <w:lang w:bidi="km-KH"/>
        </w:rPr>
        <w:t xml:space="preserve"> </w:t>
      </w:r>
      <w:r w:rsidRPr="00523763">
        <w:rPr>
          <w:rFonts w:ascii="Khmer UI" w:hAnsi="Khmer UI" w:cs="Khmer UI" w:hint="cs"/>
          <w:sz w:val="24"/>
          <w:szCs w:val="24"/>
          <w:cs/>
          <w:lang w:bidi="km-KH"/>
        </w:rPr>
        <w:t>ភាសាខ្មែរ</w:t>
      </w:r>
      <w:r w:rsidRPr="00523763">
        <w:rPr>
          <w:rFonts w:ascii="Times New Roman" w:hAnsi="Times New Roman"/>
          <w:color w:val="000000"/>
          <w:sz w:val="24"/>
          <w:szCs w:val="24"/>
        </w:rPr>
        <w:t xml:space="preserve">, </w:t>
      </w:r>
      <w:r w:rsidRPr="00523763">
        <w:rPr>
          <w:rFonts w:ascii="Khmer UI" w:hAnsi="Khmer UI" w:cs="Khmer UI" w:hint="cs"/>
          <w:sz w:val="24"/>
          <w:szCs w:val="24"/>
          <w:cs/>
          <w:lang w:bidi="km-KH"/>
        </w:rPr>
        <w:t>សេវាជំនួយផ្នែកភាសា</w:t>
      </w:r>
      <w:r w:rsidRPr="00523763">
        <w:rPr>
          <w:rFonts w:ascii="Kh Content" w:hAnsi="Kh Content" w:cs="Kh Content"/>
          <w:sz w:val="24"/>
          <w:szCs w:val="24"/>
          <w:cs/>
          <w:lang w:bidi="km-KH"/>
        </w:rPr>
        <w:t xml:space="preserve"> </w:t>
      </w:r>
      <w:r w:rsidRPr="00523763">
        <w:rPr>
          <w:rFonts w:ascii="Khmer UI" w:hAnsi="Khmer UI" w:cs="Khmer UI" w:hint="cs"/>
          <w:sz w:val="24"/>
          <w:szCs w:val="24"/>
          <w:cs/>
          <w:lang w:bidi="km-KH"/>
        </w:rPr>
        <w:t>ដោយមិនគិតឈ្នួល</w:t>
      </w:r>
      <w:r w:rsidRPr="00523763">
        <w:rPr>
          <w:rFonts w:ascii="Kh Content" w:hAnsi="Kh Content" w:cs="Kh Content"/>
          <w:sz w:val="24"/>
          <w:szCs w:val="24"/>
          <w:cs/>
          <w:lang w:bidi="km-KH"/>
        </w:rPr>
        <w:t xml:space="preserve"> </w:t>
      </w:r>
      <w:r w:rsidRPr="00523763">
        <w:rPr>
          <w:rFonts w:ascii="Khmer UI" w:hAnsi="Khmer UI" w:cs="Khmer UI" w:hint="cs"/>
          <w:sz w:val="24"/>
          <w:szCs w:val="24"/>
          <w:cs/>
          <w:lang w:bidi="km-KH"/>
        </w:rPr>
        <w:t>គឺអាចមានសំរាប់បំរើអ្នក។</w:t>
      </w:r>
      <w:r w:rsidRPr="00523763">
        <w:rPr>
          <w:rFonts w:ascii="Kh Content" w:hAnsi="Kh Content" w:cs="Kh Content"/>
          <w:sz w:val="24"/>
          <w:szCs w:val="24"/>
          <w:cs/>
          <w:lang w:bidi="km-KH"/>
        </w:rPr>
        <w:t xml:space="preserve">  </w:t>
      </w:r>
      <w:r w:rsidRPr="00523763">
        <w:rPr>
          <w:rFonts w:ascii="Khmer UI" w:hAnsi="Khmer UI" w:cs="Khmer UI" w:hint="cs"/>
          <w:sz w:val="24"/>
          <w:szCs w:val="24"/>
          <w:cs/>
          <w:lang w:bidi="km-KH"/>
        </w:rPr>
        <w:t>ចូរ</w:t>
      </w:r>
      <w:r w:rsidRPr="00523763">
        <w:rPr>
          <w:rFonts w:ascii="Kh Content" w:hAnsi="Kh Content" w:cs="Kh Content"/>
          <w:sz w:val="24"/>
          <w:szCs w:val="24"/>
          <w:cs/>
          <w:lang w:bidi="km-KH"/>
        </w:rPr>
        <w:t xml:space="preserve"> </w:t>
      </w:r>
      <w:r w:rsidRPr="00523763">
        <w:rPr>
          <w:rFonts w:ascii="Khmer UI" w:hAnsi="Khmer UI" w:cs="Khmer UI" w:hint="cs"/>
          <w:sz w:val="24"/>
          <w:szCs w:val="24"/>
          <w:cs/>
          <w:lang w:bidi="km-KH"/>
        </w:rPr>
        <w:t>ទូរស័ព្ទ</w:t>
      </w:r>
      <w:r w:rsidRPr="00523763">
        <w:rPr>
          <w:rFonts w:ascii="Times New Roman" w:hAnsi="Times New Roman"/>
          <w:color w:val="000000"/>
          <w:sz w:val="24"/>
          <w:szCs w:val="24"/>
        </w:rPr>
        <w:t xml:space="preserve"> 1-</w:t>
      </w:r>
      <w:r w:rsidR="00221E5C">
        <w:rPr>
          <w:rFonts w:ascii="Times New Roman" w:hAnsi="Times New Roman"/>
          <w:color w:val="000000"/>
          <w:sz w:val="24"/>
          <w:szCs w:val="24"/>
        </w:rPr>
        <w:t xml:space="preserve">412-741-1170 </w:t>
      </w:r>
      <w:r w:rsidRPr="00523763">
        <w:rPr>
          <w:rFonts w:ascii="Khmer UI" w:hAnsi="Khmer UI" w:cs="Khmer UI" w:hint="cs"/>
          <w:sz w:val="24"/>
          <w:szCs w:val="24"/>
          <w:cs/>
          <w:lang w:bidi="km-KH"/>
        </w:rPr>
        <w:t>។</w:t>
      </w:r>
    </w:p>
    <w:p w:rsidR="001E097C" w:rsidRPr="001E097C" w:rsidRDefault="00523763" w:rsidP="00221E5C">
      <w:pPr>
        <w:spacing w:after="0" w:line="480" w:lineRule="auto"/>
        <w:rPr>
          <w:rFonts w:asciiTheme="majorHAnsi" w:hAnsiTheme="majorHAnsi"/>
        </w:rPr>
      </w:pPr>
      <w:r w:rsidRPr="00523763">
        <w:rPr>
          <w:rFonts w:ascii="Times New Roman" w:hAnsi="Times New Roman"/>
          <w:color w:val="000000"/>
          <w:sz w:val="24"/>
          <w:szCs w:val="24"/>
          <w:lang w:val="pt-PT"/>
        </w:rPr>
        <w:t>ATENÇÃO:  Se fala português, encontram-se disponíveis serviços linguísticos, grátis.  Ligue para 1-</w:t>
      </w:r>
      <w:r w:rsidR="002B100C">
        <w:rPr>
          <w:rFonts w:ascii="Times New Roman" w:hAnsi="Times New Roman"/>
          <w:color w:val="000000"/>
          <w:sz w:val="24"/>
          <w:szCs w:val="24"/>
          <w:lang w:val="pt-PT"/>
        </w:rPr>
        <w:t>412-741-1170</w:t>
      </w:r>
      <w:r w:rsidRPr="00523763">
        <w:rPr>
          <w:rFonts w:ascii="Times New Roman" w:hAnsi="Times New Roman"/>
          <w:color w:val="000000"/>
          <w:sz w:val="24"/>
          <w:szCs w:val="24"/>
          <w:lang w:val="pt-PT"/>
        </w:rPr>
        <w:t>.</w:t>
      </w:r>
    </w:p>
    <w:p w:rsidR="005F5E60" w:rsidRDefault="005F5E60" w:rsidP="001E097C">
      <w:pPr>
        <w:rPr>
          <w:rFonts w:asciiTheme="majorHAnsi" w:hAnsiTheme="majorHAnsi"/>
        </w:rPr>
      </w:pPr>
    </w:p>
    <w:p w:rsidR="005F5E60" w:rsidRDefault="005F5E60" w:rsidP="001E097C">
      <w:pPr>
        <w:rPr>
          <w:rFonts w:asciiTheme="majorHAnsi" w:hAnsiTheme="majorHAnsi"/>
        </w:rPr>
      </w:pPr>
    </w:p>
    <w:p w:rsidR="001E097C" w:rsidRDefault="001E097C" w:rsidP="005F5E60">
      <w:r>
        <w:t>Section 1557 of the Affordable Care Act Grievance Procedure</w:t>
      </w:r>
    </w:p>
    <w:p w:rsidR="001E097C" w:rsidRDefault="001E097C" w:rsidP="001E097C"/>
    <w:p w:rsidR="00C70472" w:rsidRDefault="00C70472" w:rsidP="00C70472">
      <w:pPr>
        <w:pStyle w:val="Heading2"/>
      </w:pPr>
      <w:r>
        <w:t>Policy</w:t>
      </w: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 xml:space="preserve">It is the policy of </w:t>
      </w:r>
      <w:r w:rsidR="00E35C14">
        <w:rPr>
          <w:rFonts w:asciiTheme="majorHAnsi" w:hAnsiTheme="majorHAnsi"/>
          <w:sz w:val="24"/>
          <w:szCs w:val="24"/>
        </w:rPr>
        <w:t>The Surgery Center at Edgeworth Commons</w:t>
      </w:r>
      <w:r w:rsidRPr="001E097C">
        <w:rPr>
          <w:rFonts w:asciiTheme="majorHAnsi" w:hAnsiTheme="majorHAnsi"/>
          <w:sz w:val="24"/>
          <w:szCs w:val="24"/>
        </w:rPr>
        <w:t xml:space="preserve"> not to discriminate on the basis of race, color, national origin, sex, age or disability.  The </w:t>
      </w:r>
      <w:r w:rsidR="005F5E60">
        <w:rPr>
          <w:rFonts w:asciiTheme="majorHAnsi" w:hAnsiTheme="majorHAnsi"/>
          <w:sz w:val="24"/>
          <w:szCs w:val="24"/>
        </w:rPr>
        <w:t>Surgery Center at Edgeworth Commons</w:t>
      </w:r>
      <w:r w:rsidRPr="001E097C">
        <w:rPr>
          <w:rFonts w:asciiTheme="majorHAnsi" w:hAnsiTheme="majorHAnsi"/>
          <w:sz w:val="24"/>
          <w:szCs w:val="24"/>
        </w:rPr>
        <w:t xml:space="preserve"> has adopted an internal grievance procedure providing for prompt and equitable resolution of complaints alleging any action prohibited by Section 1557 of the Affordable Care Act (42 U.S.C. 18116) and its implementing regulations at 45 CFR part 92, issued by the U.S. Department of Health and Human Services. Section 1557 prohibits discrimination on the basis of race, color, national origin, sex, age or disability in certain health programs and activities. Section 1557 and its implementing regulations may be examined in the office of</w:t>
      </w:r>
      <w:r w:rsidRPr="00553796">
        <w:rPr>
          <w:rFonts w:asciiTheme="majorHAnsi" w:hAnsiTheme="majorHAnsi"/>
          <w:sz w:val="24"/>
          <w:szCs w:val="24"/>
        </w:rPr>
        <w:t>,</w:t>
      </w:r>
      <w:r w:rsidR="00E35C14" w:rsidRPr="00553796">
        <w:rPr>
          <w:rFonts w:asciiTheme="majorHAnsi" w:hAnsiTheme="majorHAnsi"/>
          <w:sz w:val="24"/>
          <w:szCs w:val="24"/>
        </w:rPr>
        <w:t xml:space="preserve"> Laura Nichi RN CNOR Clinical Director,  3</w:t>
      </w:r>
      <w:r w:rsidR="005F5E60" w:rsidRPr="00553796">
        <w:rPr>
          <w:rFonts w:asciiTheme="majorHAnsi" w:hAnsiTheme="majorHAnsi"/>
          <w:sz w:val="24"/>
          <w:szCs w:val="24"/>
        </w:rPr>
        <w:t>0</w:t>
      </w:r>
      <w:r w:rsidR="00E35C14" w:rsidRPr="00553796">
        <w:rPr>
          <w:rFonts w:asciiTheme="majorHAnsi" w:hAnsiTheme="majorHAnsi"/>
          <w:sz w:val="24"/>
          <w:szCs w:val="24"/>
        </w:rPr>
        <w:t>1 Ohio River Blvd. Sewickley</w:t>
      </w:r>
      <w:r w:rsidRPr="00553796">
        <w:rPr>
          <w:rFonts w:asciiTheme="majorHAnsi" w:hAnsiTheme="majorHAnsi"/>
          <w:sz w:val="24"/>
          <w:szCs w:val="24"/>
        </w:rPr>
        <w:t>,</w:t>
      </w:r>
      <w:r w:rsidR="00E35C14" w:rsidRPr="00553796">
        <w:rPr>
          <w:rFonts w:asciiTheme="majorHAnsi" w:hAnsiTheme="majorHAnsi"/>
          <w:sz w:val="24"/>
          <w:szCs w:val="24"/>
        </w:rPr>
        <w:t xml:space="preserve"> PA 15143,</w:t>
      </w:r>
      <w:r w:rsidRPr="00553796">
        <w:rPr>
          <w:rFonts w:asciiTheme="majorHAnsi" w:hAnsiTheme="majorHAnsi"/>
          <w:sz w:val="24"/>
          <w:szCs w:val="24"/>
        </w:rPr>
        <w:t xml:space="preserve"> [</w:t>
      </w:r>
      <w:r w:rsidR="00E35C14" w:rsidRPr="00553796">
        <w:rPr>
          <w:rFonts w:asciiTheme="majorHAnsi" w:hAnsiTheme="majorHAnsi"/>
          <w:sz w:val="24"/>
          <w:szCs w:val="24"/>
        </w:rPr>
        <w:t>412-741-117 ext. 816</w:t>
      </w:r>
      <w:r w:rsidRPr="00553796">
        <w:rPr>
          <w:rFonts w:asciiTheme="majorHAnsi" w:hAnsiTheme="majorHAnsi"/>
          <w:sz w:val="24"/>
          <w:szCs w:val="24"/>
        </w:rPr>
        <w:t>],Fax</w:t>
      </w:r>
      <w:r w:rsidR="00E35C14" w:rsidRPr="00553796">
        <w:rPr>
          <w:rFonts w:asciiTheme="majorHAnsi" w:hAnsiTheme="majorHAnsi"/>
          <w:sz w:val="24"/>
          <w:szCs w:val="24"/>
        </w:rPr>
        <w:t xml:space="preserve"> 412-741-1589, len@gpoa.com</w:t>
      </w:r>
      <w:r w:rsidRPr="00553796">
        <w:rPr>
          <w:rFonts w:asciiTheme="majorHAnsi" w:hAnsiTheme="majorHAnsi"/>
          <w:sz w:val="24"/>
          <w:szCs w:val="24"/>
        </w:rPr>
        <w:t>, who has been designated</w:t>
      </w:r>
      <w:r w:rsidRPr="001E097C">
        <w:rPr>
          <w:rFonts w:asciiTheme="majorHAnsi" w:hAnsiTheme="majorHAnsi"/>
          <w:sz w:val="24"/>
          <w:szCs w:val="24"/>
        </w:rPr>
        <w:t xml:space="preserve"> to coordinate the efforts of the Practice to comply with Section 1557.</w:t>
      </w:r>
    </w:p>
    <w:p w:rsidR="001E097C" w:rsidRPr="001E097C" w:rsidRDefault="001E097C" w:rsidP="001E097C">
      <w:pPr>
        <w:rPr>
          <w:rFonts w:asciiTheme="majorHAnsi" w:hAnsiTheme="majorHAnsi"/>
          <w:sz w:val="24"/>
          <w:szCs w:val="24"/>
        </w:rPr>
      </w:pP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 xml:space="preserve">Any person who believes someone has been subjected to discrimination on the basis of race, color, national origin, sex, age or disability may file a grievance under this procedure. It is against the law for </w:t>
      </w:r>
      <w:r w:rsidR="00C70472">
        <w:rPr>
          <w:rFonts w:asciiTheme="majorHAnsi" w:hAnsiTheme="majorHAnsi"/>
          <w:sz w:val="24"/>
          <w:szCs w:val="24"/>
        </w:rPr>
        <w:t>the Practice</w:t>
      </w:r>
      <w:r w:rsidRPr="001E097C">
        <w:rPr>
          <w:rFonts w:asciiTheme="majorHAnsi" w:hAnsiTheme="majorHAnsi"/>
          <w:sz w:val="24"/>
          <w:szCs w:val="24"/>
        </w:rPr>
        <w:t xml:space="preserve"> to retaliate against anyone who opposes discrimination, files a grievance, or participates in the investigation of a grievance.</w:t>
      </w:r>
    </w:p>
    <w:p w:rsidR="001E097C" w:rsidRPr="001E097C" w:rsidRDefault="001E097C" w:rsidP="001E097C">
      <w:pPr>
        <w:rPr>
          <w:rFonts w:asciiTheme="majorHAnsi" w:hAnsiTheme="majorHAnsi"/>
          <w:sz w:val="24"/>
          <w:szCs w:val="24"/>
        </w:rPr>
      </w:pPr>
    </w:p>
    <w:p w:rsidR="001E097C" w:rsidRDefault="00C70472" w:rsidP="00C70472">
      <w:pPr>
        <w:pStyle w:val="Heading2"/>
      </w:pPr>
      <w:r>
        <w:t>Procedure</w:t>
      </w:r>
    </w:p>
    <w:p w:rsidR="00C70472" w:rsidRDefault="00C70472" w:rsidP="00C70472">
      <w:pPr>
        <w:pStyle w:val="Heading3"/>
      </w:pPr>
      <w:r>
        <w:t>Submission of Grievance</w:t>
      </w: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Grievances must be submitted to the Section 1557 Coordinator within (60 days) of the date the person filing the grievance becomes aware of the alleged discriminatory action.</w:t>
      </w:r>
    </w:p>
    <w:p w:rsidR="001E097C" w:rsidRDefault="001E097C" w:rsidP="001E097C">
      <w:pPr>
        <w:rPr>
          <w:rFonts w:asciiTheme="majorHAnsi" w:hAnsiTheme="majorHAnsi"/>
          <w:sz w:val="24"/>
          <w:szCs w:val="24"/>
        </w:rPr>
      </w:pPr>
      <w:r w:rsidRPr="001E097C">
        <w:rPr>
          <w:rFonts w:asciiTheme="majorHAnsi" w:hAnsiTheme="majorHAnsi"/>
          <w:sz w:val="24"/>
          <w:szCs w:val="24"/>
        </w:rPr>
        <w:t>A complaint must be in writing, containing the name and address of the person filing it. The complaint must state the problem or action alleged to be discriminatory and the remedy or relief sought.</w:t>
      </w:r>
    </w:p>
    <w:p w:rsidR="00C70472" w:rsidRPr="001E097C" w:rsidRDefault="00C70472" w:rsidP="001E097C">
      <w:pPr>
        <w:rPr>
          <w:rFonts w:asciiTheme="majorHAnsi" w:hAnsiTheme="majorHAnsi"/>
          <w:sz w:val="24"/>
          <w:szCs w:val="24"/>
        </w:rPr>
      </w:pPr>
    </w:p>
    <w:p w:rsidR="00C70472" w:rsidRDefault="00C70472" w:rsidP="00C70472">
      <w:pPr>
        <w:pStyle w:val="Heading3"/>
      </w:pPr>
      <w:r>
        <w:t>Investigation</w:t>
      </w: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 xml:space="preserve">The Section 1557 Coordinator (or her/his designee) shall conduct an investigation of the complaint. This investigation may be informal, but it will be thorough, affording all interested persons an opportunity to submit evidence relevant to the complaint. The Section 1557 Coordinator will maintain the files and records of </w:t>
      </w:r>
      <w:r w:rsidR="00C70472">
        <w:rPr>
          <w:rFonts w:asciiTheme="majorHAnsi" w:hAnsiTheme="majorHAnsi"/>
          <w:sz w:val="24"/>
          <w:szCs w:val="24"/>
        </w:rPr>
        <w:t xml:space="preserve">the Practice </w:t>
      </w:r>
      <w:r w:rsidRPr="001E097C">
        <w:rPr>
          <w:rFonts w:asciiTheme="majorHAnsi" w:hAnsiTheme="majorHAnsi"/>
          <w:sz w:val="24"/>
          <w:szCs w:val="24"/>
        </w:rPr>
        <w:t>relating to such grievances. To the extent possible, and in accordance with applicable law, the Section 1557 Coordinator will take appropriate steps to preserve the confidentiality of files and records relating to grievances and will share them only with those who have a need to know.</w:t>
      </w:r>
    </w:p>
    <w:p w:rsidR="001E097C" w:rsidRDefault="001E097C" w:rsidP="001E097C">
      <w:pPr>
        <w:rPr>
          <w:rFonts w:asciiTheme="majorHAnsi" w:hAnsiTheme="majorHAnsi"/>
          <w:sz w:val="24"/>
          <w:szCs w:val="24"/>
        </w:rPr>
      </w:pPr>
      <w:r w:rsidRPr="001E097C">
        <w:rPr>
          <w:rFonts w:asciiTheme="majorHAnsi" w:hAnsiTheme="majorHAnsi"/>
          <w:sz w:val="24"/>
          <w:szCs w:val="24"/>
        </w:rPr>
        <w:t>The Section 1557 Coordinator will issue a written decision on the grievance, based on a preponderance of the evidence, no later than 30 days after its filing, including a notice to the complainant of their right to pursue further administrative or legal remedies.</w:t>
      </w:r>
    </w:p>
    <w:p w:rsidR="00C70472" w:rsidRPr="001E097C" w:rsidRDefault="00C70472" w:rsidP="001E097C">
      <w:pPr>
        <w:rPr>
          <w:rFonts w:asciiTheme="majorHAnsi" w:hAnsiTheme="majorHAnsi"/>
          <w:sz w:val="24"/>
          <w:szCs w:val="24"/>
        </w:rPr>
      </w:pPr>
    </w:p>
    <w:p w:rsidR="00C70472" w:rsidRDefault="00C70472" w:rsidP="00C70472">
      <w:pPr>
        <w:pStyle w:val="Heading3"/>
      </w:pPr>
      <w:r>
        <w:t>Appeal</w:t>
      </w: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 xml:space="preserve">The person filing the grievance may appeal the decision of the Section 1557 Coordinator by writing to the </w:t>
      </w:r>
      <w:r w:rsidRPr="007212CC">
        <w:rPr>
          <w:rFonts w:asciiTheme="majorHAnsi" w:hAnsiTheme="majorHAnsi"/>
          <w:sz w:val="24"/>
          <w:szCs w:val="24"/>
        </w:rPr>
        <w:t>(Chief Executive Officer)</w:t>
      </w:r>
      <w:r w:rsidRPr="001E097C">
        <w:rPr>
          <w:rFonts w:asciiTheme="majorHAnsi" w:hAnsiTheme="majorHAnsi"/>
          <w:sz w:val="24"/>
          <w:szCs w:val="24"/>
        </w:rPr>
        <w:t xml:space="preserve"> within 15 days of receiving the Section 1557 Coordinator's decision. The </w:t>
      </w:r>
      <w:r w:rsidRPr="007212CC">
        <w:rPr>
          <w:rFonts w:asciiTheme="majorHAnsi" w:hAnsiTheme="majorHAnsi"/>
          <w:sz w:val="24"/>
          <w:szCs w:val="24"/>
        </w:rPr>
        <w:t>(Chief Executive Officer)</w:t>
      </w:r>
      <w:r w:rsidRPr="001E097C">
        <w:rPr>
          <w:rFonts w:asciiTheme="majorHAnsi" w:hAnsiTheme="majorHAnsi"/>
          <w:sz w:val="24"/>
          <w:szCs w:val="24"/>
        </w:rPr>
        <w:t xml:space="preserve"> shall issue a written decision in response to the appeal no later than 30 days after its filing.</w:t>
      </w:r>
    </w:p>
    <w:p w:rsidR="001E097C" w:rsidRPr="001E097C" w:rsidRDefault="001E097C" w:rsidP="001E097C">
      <w:pPr>
        <w:rPr>
          <w:rFonts w:asciiTheme="majorHAnsi" w:hAnsiTheme="majorHAnsi"/>
          <w:sz w:val="24"/>
          <w:szCs w:val="24"/>
        </w:rPr>
      </w:pP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The availability and use of this grievance procedure does not prevent a person from pursuing other legal or administrative remedies, including filing a complaint of discrimination on the basis of race, color, national origin, sex, age or disability in court or with the U.S. Department of Health and Human Services, Office for Civil Rights. A person can file a complaint of discrimination electronically through the Office for Civil Rights Complaint Portal, which is available at: https://ocrportal.hhs.gov/ocr/portal/lobby.jsf, or by mail or phone at: U.S. Department of Health and Human Services, 200 Independence Avenue SW., Room 509F, HHH Building, Washington, DC 20201.</w:t>
      </w:r>
    </w:p>
    <w:p w:rsidR="001E097C" w:rsidRPr="001E097C" w:rsidRDefault="001E097C" w:rsidP="001E097C">
      <w:pPr>
        <w:rPr>
          <w:rFonts w:asciiTheme="majorHAnsi" w:hAnsiTheme="majorHAnsi"/>
          <w:sz w:val="24"/>
          <w:szCs w:val="24"/>
        </w:rPr>
      </w:pPr>
    </w:p>
    <w:p w:rsidR="001E097C" w:rsidRPr="001E097C" w:rsidRDefault="001E097C" w:rsidP="001E097C">
      <w:pPr>
        <w:rPr>
          <w:rFonts w:asciiTheme="majorHAnsi" w:hAnsiTheme="majorHAnsi"/>
          <w:sz w:val="24"/>
          <w:szCs w:val="24"/>
        </w:rPr>
      </w:pPr>
      <w:r w:rsidRPr="001E097C">
        <w:rPr>
          <w:rFonts w:asciiTheme="majorHAnsi" w:hAnsiTheme="majorHAnsi"/>
          <w:sz w:val="24"/>
          <w:szCs w:val="24"/>
        </w:rPr>
        <w:t>Complaint forms are available at: http://www.hhs.gov/ocr/office/file/index.html. Such complaints must be filed within 180 days of the date of the alleged discrimination.</w:t>
      </w:r>
    </w:p>
    <w:p w:rsidR="001E097C" w:rsidRDefault="001E097C" w:rsidP="001E097C">
      <w:pPr>
        <w:rPr>
          <w:rFonts w:asciiTheme="majorHAnsi" w:hAnsiTheme="majorHAnsi"/>
          <w:sz w:val="24"/>
          <w:szCs w:val="24"/>
        </w:rPr>
      </w:pPr>
    </w:p>
    <w:p w:rsidR="00C70472" w:rsidRPr="001E097C" w:rsidRDefault="00C70472" w:rsidP="00C70472">
      <w:pPr>
        <w:pStyle w:val="Heading3"/>
      </w:pPr>
      <w:r>
        <w:t>Accommodations in the Grievance Process</w:t>
      </w:r>
    </w:p>
    <w:p w:rsidR="00F0401D" w:rsidRPr="001E097C" w:rsidRDefault="00C70472" w:rsidP="001E097C">
      <w:pPr>
        <w:rPr>
          <w:rFonts w:asciiTheme="majorHAnsi" w:hAnsiTheme="majorHAnsi"/>
          <w:sz w:val="24"/>
          <w:szCs w:val="24"/>
        </w:rPr>
      </w:pPr>
      <w:r>
        <w:rPr>
          <w:rFonts w:asciiTheme="majorHAnsi" w:hAnsiTheme="majorHAnsi"/>
          <w:sz w:val="24"/>
          <w:szCs w:val="24"/>
        </w:rPr>
        <w:t xml:space="preserve">The </w:t>
      </w:r>
      <w:r w:rsidR="007212CC">
        <w:rPr>
          <w:rFonts w:asciiTheme="majorHAnsi" w:hAnsiTheme="majorHAnsi"/>
          <w:sz w:val="24"/>
          <w:szCs w:val="24"/>
        </w:rPr>
        <w:t>Surgery Center at Edgeworth Commons</w:t>
      </w:r>
      <w:r>
        <w:rPr>
          <w:rFonts w:asciiTheme="majorHAnsi" w:hAnsiTheme="majorHAnsi"/>
          <w:sz w:val="24"/>
          <w:szCs w:val="24"/>
        </w:rPr>
        <w:t xml:space="preserve"> </w:t>
      </w:r>
      <w:r w:rsidR="001E097C" w:rsidRPr="001E097C">
        <w:rPr>
          <w:rFonts w:asciiTheme="majorHAnsi" w:hAnsiTheme="majorHAnsi"/>
          <w:sz w:val="24"/>
          <w:szCs w:val="24"/>
        </w:rPr>
        <w:t>will make appropriate arrangements to ensure that individuals with disabilities and individuals with limited English proficiency are provided auxiliary aids and services or language assistance services, respectively, if needed to participate in this grievance process. Such arrangements may include, but are not limited to, providing qualified interpreters, providing taped cassettes of material for individuals with low vision, or assuring a barrier-free location for the proceedings. The Section 1557 Coordinator will be responsible for such arrangements.</w:t>
      </w:r>
    </w:p>
    <w:p w:rsidR="00780DB4" w:rsidRDefault="00780DB4" w:rsidP="00F0401D">
      <w:pPr>
        <w:rPr>
          <w:rFonts w:asciiTheme="majorHAnsi" w:hAnsiTheme="majorHAnsi"/>
          <w:sz w:val="24"/>
          <w:szCs w:val="24"/>
        </w:rPr>
      </w:pPr>
    </w:p>
    <w:p w:rsidR="00780DB4" w:rsidRDefault="00780DB4" w:rsidP="00F0401D">
      <w:pPr>
        <w:rPr>
          <w:rFonts w:asciiTheme="majorHAnsi" w:hAnsiTheme="majorHAnsi"/>
          <w:sz w:val="24"/>
          <w:szCs w:val="24"/>
        </w:rPr>
      </w:pPr>
    </w:p>
    <w:p w:rsidR="00E52562" w:rsidRPr="00780DB4" w:rsidRDefault="00780DB4" w:rsidP="00F0401D">
      <w:pPr>
        <w:rPr>
          <w:rFonts w:asciiTheme="majorHAnsi" w:hAnsiTheme="majorHAnsi"/>
          <w:sz w:val="16"/>
          <w:szCs w:val="24"/>
        </w:rPr>
      </w:pPr>
      <w:r w:rsidRPr="00780DB4">
        <w:rPr>
          <w:rFonts w:asciiTheme="majorHAnsi" w:hAnsiTheme="majorHAnsi"/>
          <w:sz w:val="16"/>
          <w:szCs w:val="24"/>
        </w:rPr>
        <w:t>4827-5921-9256, v.  1</w:t>
      </w:r>
    </w:p>
    <w:sectPr w:rsidR="00E52562" w:rsidRPr="00780D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C1" w:rsidRDefault="00AD57C1" w:rsidP="007212CC">
      <w:pPr>
        <w:spacing w:after="0"/>
      </w:pPr>
      <w:r>
        <w:separator/>
      </w:r>
    </w:p>
  </w:endnote>
  <w:endnote w:type="continuationSeparator" w:id="0">
    <w:p w:rsidR="00AD57C1" w:rsidRDefault="00AD57C1" w:rsidP="00721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Shruti">
    <w:altName w:val="Segoe UI"/>
    <w:panose1 w:val="020B0502040204020203"/>
    <w:charset w:val="01"/>
    <w:family w:val="roman"/>
    <w:notTrueType/>
    <w:pitch w:val="variable"/>
  </w:font>
  <w:font w:name="Khmer UI">
    <w:altName w:val="Leelawadee UI"/>
    <w:panose1 w:val="020B0502040204020203"/>
    <w:charset w:val="00"/>
    <w:family w:val="swiss"/>
    <w:pitch w:val="variable"/>
    <w:sig w:usb0="00000003" w:usb1="0000204A" w:usb2="00010000" w:usb3="00000000" w:csb0="00000001" w:csb1="00000000"/>
  </w:font>
  <w:font w:name="DaunPenh">
    <w:altName w:val="Leelawadee UI Semilight"/>
    <w:panose1 w:val="01010101010101010101"/>
    <w:charset w:val="00"/>
    <w:family w:val="auto"/>
    <w:pitch w:val="variable"/>
    <w:sig w:usb0="00000003" w:usb1="00000000" w:usb2="00010000" w:usb3="00000000" w:csb0="00000001" w:csb1="00000000"/>
  </w:font>
  <w:font w:name="Kh Content">
    <w:altName w:val="Leelawadee UI"/>
    <w:charset w:val="00"/>
    <w:family w:val="auto"/>
    <w:pitch w:val="variable"/>
    <w:sig w:usb0="00000001"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CC" w:rsidRDefault="007212CC" w:rsidP="007212CC">
    <w:pPr>
      <w:pStyle w:val="Footer"/>
      <w:jc w:val="both"/>
    </w:pPr>
    <w:r>
      <w:t>9/22/16 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C1" w:rsidRDefault="00AD57C1" w:rsidP="007212CC">
      <w:pPr>
        <w:spacing w:after="0"/>
      </w:pPr>
      <w:r>
        <w:separator/>
      </w:r>
    </w:p>
  </w:footnote>
  <w:footnote w:type="continuationSeparator" w:id="0">
    <w:p w:rsidR="00AD57C1" w:rsidRDefault="00AD57C1" w:rsidP="007212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1D"/>
    <w:rsid w:val="000A5688"/>
    <w:rsid w:val="001E097C"/>
    <w:rsid w:val="00221E5C"/>
    <w:rsid w:val="002B100C"/>
    <w:rsid w:val="003A6FB7"/>
    <w:rsid w:val="00426787"/>
    <w:rsid w:val="00523763"/>
    <w:rsid w:val="00553796"/>
    <w:rsid w:val="005F5E60"/>
    <w:rsid w:val="007212CC"/>
    <w:rsid w:val="00721FB6"/>
    <w:rsid w:val="00780DB4"/>
    <w:rsid w:val="009A198B"/>
    <w:rsid w:val="00AD57C1"/>
    <w:rsid w:val="00B508EB"/>
    <w:rsid w:val="00BD5D0F"/>
    <w:rsid w:val="00C70472"/>
    <w:rsid w:val="00E35C14"/>
    <w:rsid w:val="00E52562"/>
    <w:rsid w:val="00F0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010F8-449A-47CE-A36E-48EC3D4C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FB6"/>
  </w:style>
  <w:style w:type="paragraph" w:styleId="Heading1">
    <w:name w:val="heading 1"/>
    <w:basedOn w:val="Normal"/>
    <w:next w:val="Normal"/>
    <w:link w:val="Heading1Char"/>
    <w:uiPriority w:val="9"/>
    <w:qFormat/>
    <w:rsid w:val="001E0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0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04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JRegular">
    <w:name w:val="BAJ Regular"/>
    <w:basedOn w:val="Normal"/>
    <w:link w:val="BAJRegularChar"/>
    <w:qFormat/>
    <w:rsid w:val="00721FB6"/>
    <w:rPr>
      <w:rFonts w:ascii="Times New Roman" w:hAnsi="Times New Roman" w:cs="Times New Roman"/>
      <w:sz w:val="24"/>
      <w:szCs w:val="24"/>
    </w:rPr>
  </w:style>
  <w:style w:type="character" w:customStyle="1" w:styleId="BAJRegularChar">
    <w:name w:val="BAJ Regular Char"/>
    <w:basedOn w:val="DefaultParagraphFont"/>
    <w:link w:val="BAJRegular"/>
    <w:rsid w:val="00721FB6"/>
    <w:rPr>
      <w:rFonts w:ascii="Times New Roman" w:hAnsi="Times New Roman" w:cs="Times New Roman"/>
      <w:sz w:val="24"/>
      <w:szCs w:val="24"/>
    </w:rPr>
  </w:style>
  <w:style w:type="paragraph" w:customStyle="1" w:styleId="BAJIndent1">
    <w:name w:val="BAJ Indent 1"/>
    <w:basedOn w:val="BAJRegular"/>
    <w:link w:val="BAJIndent1Char"/>
    <w:qFormat/>
    <w:rsid w:val="00721FB6"/>
    <w:pPr>
      <w:spacing w:before="120"/>
      <w:ind w:left="720"/>
    </w:pPr>
  </w:style>
  <w:style w:type="character" w:customStyle="1" w:styleId="BAJIndent1Char">
    <w:name w:val="BAJ Indent 1 Char"/>
    <w:basedOn w:val="BAJRegularChar"/>
    <w:link w:val="BAJIndent1"/>
    <w:rsid w:val="00721FB6"/>
    <w:rPr>
      <w:rFonts w:ascii="Times New Roman" w:hAnsi="Times New Roman" w:cs="Times New Roman"/>
      <w:sz w:val="24"/>
      <w:szCs w:val="24"/>
    </w:rPr>
  </w:style>
  <w:style w:type="character" w:customStyle="1" w:styleId="Heading1Char">
    <w:name w:val="Heading 1 Char"/>
    <w:basedOn w:val="DefaultParagraphFont"/>
    <w:link w:val="Heading1"/>
    <w:uiPriority w:val="9"/>
    <w:rsid w:val="001E09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09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E097C"/>
    <w:rPr>
      <w:color w:val="0000FF" w:themeColor="hyperlink"/>
      <w:u w:val="single"/>
    </w:rPr>
  </w:style>
  <w:style w:type="character" w:customStyle="1" w:styleId="Heading3Char">
    <w:name w:val="Heading 3 Char"/>
    <w:basedOn w:val="DefaultParagraphFont"/>
    <w:link w:val="Heading3"/>
    <w:uiPriority w:val="9"/>
    <w:rsid w:val="00C7047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212CC"/>
    <w:pPr>
      <w:tabs>
        <w:tab w:val="center" w:pos="4680"/>
        <w:tab w:val="right" w:pos="9360"/>
      </w:tabs>
      <w:spacing w:after="0"/>
    </w:pPr>
  </w:style>
  <w:style w:type="character" w:customStyle="1" w:styleId="HeaderChar">
    <w:name w:val="Header Char"/>
    <w:basedOn w:val="DefaultParagraphFont"/>
    <w:link w:val="Header"/>
    <w:uiPriority w:val="99"/>
    <w:rsid w:val="007212CC"/>
  </w:style>
  <w:style w:type="paragraph" w:styleId="Footer">
    <w:name w:val="footer"/>
    <w:basedOn w:val="Normal"/>
    <w:link w:val="FooterChar"/>
    <w:uiPriority w:val="99"/>
    <w:unhideWhenUsed/>
    <w:rsid w:val="007212CC"/>
    <w:pPr>
      <w:tabs>
        <w:tab w:val="center" w:pos="4680"/>
        <w:tab w:val="right" w:pos="9360"/>
      </w:tabs>
      <w:spacing w:after="0"/>
    </w:pPr>
  </w:style>
  <w:style w:type="character" w:customStyle="1" w:styleId="FooterChar">
    <w:name w:val="Footer Char"/>
    <w:basedOn w:val="DefaultParagraphFont"/>
    <w:link w:val="Footer"/>
    <w:uiPriority w:val="99"/>
    <w:rsid w:val="0072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9118">
      <w:bodyDiv w:val="1"/>
      <w:marLeft w:val="0"/>
      <w:marRight w:val="0"/>
      <w:marTop w:val="0"/>
      <w:marBottom w:val="0"/>
      <w:divBdr>
        <w:top w:val="none" w:sz="0" w:space="0" w:color="auto"/>
        <w:left w:val="none" w:sz="0" w:space="0" w:color="auto"/>
        <w:bottom w:val="none" w:sz="0" w:space="0" w:color="auto"/>
        <w:right w:val="none" w:sz="0" w:space="0" w:color="auto"/>
      </w:divBdr>
    </w:div>
    <w:div w:id="393938053">
      <w:bodyDiv w:val="1"/>
      <w:marLeft w:val="0"/>
      <w:marRight w:val="0"/>
      <w:marTop w:val="0"/>
      <w:marBottom w:val="0"/>
      <w:divBdr>
        <w:top w:val="none" w:sz="0" w:space="0" w:color="auto"/>
        <w:left w:val="none" w:sz="0" w:space="0" w:color="auto"/>
        <w:bottom w:val="none" w:sz="0" w:space="0" w:color="auto"/>
        <w:right w:val="none" w:sz="0" w:space="0" w:color="auto"/>
      </w:divBdr>
    </w:div>
    <w:div w:id="534192871">
      <w:bodyDiv w:val="1"/>
      <w:marLeft w:val="0"/>
      <w:marRight w:val="0"/>
      <w:marTop w:val="0"/>
      <w:marBottom w:val="0"/>
      <w:divBdr>
        <w:top w:val="none" w:sz="0" w:space="0" w:color="auto"/>
        <w:left w:val="none" w:sz="0" w:space="0" w:color="auto"/>
        <w:bottom w:val="none" w:sz="0" w:space="0" w:color="auto"/>
        <w:right w:val="none" w:sz="0" w:space="0" w:color="auto"/>
      </w:divBdr>
    </w:div>
    <w:div w:id="569775601">
      <w:bodyDiv w:val="1"/>
      <w:marLeft w:val="0"/>
      <w:marRight w:val="0"/>
      <w:marTop w:val="0"/>
      <w:marBottom w:val="0"/>
      <w:divBdr>
        <w:top w:val="none" w:sz="0" w:space="0" w:color="auto"/>
        <w:left w:val="none" w:sz="0" w:space="0" w:color="auto"/>
        <w:bottom w:val="none" w:sz="0" w:space="0" w:color="auto"/>
        <w:right w:val="none" w:sz="0" w:space="0" w:color="auto"/>
      </w:divBdr>
    </w:div>
    <w:div w:id="694772820">
      <w:bodyDiv w:val="1"/>
      <w:marLeft w:val="0"/>
      <w:marRight w:val="0"/>
      <w:marTop w:val="0"/>
      <w:marBottom w:val="0"/>
      <w:divBdr>
        <w:top w:val="none" w:sz="0" w:space="0" w:color="auto"/>
        <w:left w:val="none" w:sz="0" w:space="0" w:color="auto"/>
        <w:bottom w:val="none" w:sz="0" w:space="0" w:color="auto"/>
        <w:right w:val="none" w:sz="0" w:space="0" w:color="auto"/>
      </w:divBdr>
    </w:div>
    <w:div w:id="982807909">
      <w:bodyDiv w:val="1"/>
      <w:marLeft w:val="0"/>
      <w:marRight w:val="0"/>
      <w:marTop w:val="0"/>
      <w:marBottom w:val="0"/>
      <w:divBdr>
        <w:top w:val="none" w:sz="0" w:space="0" w:color="auto"/>
        <w:left w:val="none" w:sz="0" w:space="0" w:color="auto"/>
        <w:bottom w:val="none" w:sz="0" w:space="0" w:color="auto"/>
        <w:right w:val="none" w:sz="0" w:space="0" w:color="auto"/>
      </w:divBdr>
    </w:div>
    <w:div w:id="1640065350">
      <w:bodyDiv w:val="1"/>
      <w:marLeft w:val="0"/>
      <w:marRight w:val="0"/>
      <w:marTop w:val="0"/>
      <w:marBottom w:val="0"/>
      <w:divBdr>
        <w:top w:val="none" w:sz="0" w:space="0" w:color="auto"/>
        <w:left w:val="none" w:sz="0" w:space="0" w:color="auto"/>
        <w:bottom w:val="none" w:sz="0" w:space="0" w:color="auto"/>
        <w:right w:val="none" w:sz="0" w:space="0" w:color="auto"/>
      </w:divBdr>
    </w:div>
    <w:div w:id="1682004969">
      <w:bodyDiv w:val="1"/>
      <w:marLeft w:val="0"/>
      <w:marRight w:val="0"/>
      <w:marTop w:val="0"/>
      <w:marBottom w:val="0"/>
      <w:divBdr>
        <w:top w:val="none" w:sz="0" w:space="0" w:color="auto"/>
        <w:left w:val="none" w:sz="0" w:space="0" w:color="auto"/>
        <w:bottom w:val="none" w:sz="0" w:space="0" w:color="auto"/>
        <w:right w:val="none" w:sz="0" w:space="0" w:color="auto"/>
      </w:divBdr>
    </w:div>
    <w:div w:id="1758792399">
      <w:bodyDiv w:val="1"/>
      <w:marLeft w:val="0"/>
      <w:marRight w:val="0"/>
      <w:marTop w:val="0"/>
      <w:marBottom w:val="0"/>
      <w:divBdr>
        <w:top w:val="none" w:sz="0" w:space="0" w:color="auto"/>
        <w:left w:val="none" w:sz="0" w:space="0" w:color="auto"/>
        <w:bottom w:val="none" w:sz="0" w:space="0" w:color="auto"/>
        <w:right w:val="none" w:sz="0" w:space="0" w:color="auto"/>
      </w:divBdr>
    </w:div>
    <w:div w:id="1938515265">
      <w:bodyDiv w:val="1"/>
      <w:marLeft w:val="0"/>
      <w:marRight w:val="0"/>
      <w:marTop w:val="0"/>
      <w:marBottom w:val="0"/>
      <w:divBdr>
        <w:top w:val="none" w:sz="0" w:space="0" w:color="auto"/>
        <w:left w:val="none" w:sz="0" w:space="0" w:color="auto"/>
        <w:bottom w:val="none" w:sz="0" w:space="0" w:color="auto"/>
        <w:right w:val="none" w:sz="0" w:space="0" w:color="auto"/>
      </w:divBdr>
    </w:div>
    <w:div w:id="1951204708">
      <w:bodyDiv w:val="1"/>
      <w:marLeft w:val="0"/>
      <w:marRight w:val="0"/>
      <w:marTop w:val="0"/>
      <w:marBottom w:val="0"/>
      <w:divBdr>
        <w:top w:val="none" w:sz="0" w:space="0" w:color="auto"/>
        <w:left w:val="none" w:sz="0" w:space="0" w:color="auto"/>
        <w:bottom w:val="none" w:sz="0" w:space="0" w:color="auto"/>
        <w:right w:val="none" w:sz="0" w:space="0" w:color="auto"/>
      </w:divBdr>
    </w:div>
    <w:div w:id="21399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269D-F655-491B-802D-F408E8EA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1247</Words>
  <Characters>7110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Anne</dc:creator>
  <cp:lastModifiedBy>Brody Swansboro</cp:lastModifiedBy>
  <cp:revision>2</cp:revision>
  <dcterms:created xsi:type="dcterms:W3CDTF">2016-09-22T14:07:00Z</dcterms:created>
  <dcterms:modified xsi:type="dcterms:W3CDTF">2016-09-22T14:07:00Z</dcterms:modified>
</cp:coreProperties>
</file>